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665C"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879C9C4" w14:textId="77777777" w:rsidR="00A06689" w:rsidRPr="006F5770" w:rsidRDefault="00A06689" w:rsidP="00975285">
      <w:pPr>
        <w:pStyle w:val="En-tte"/>
        <w:pBdr>
          <w:top w:val="single" w:sz="4" w:space="1" w:color="auto"/>
          <w:left w:val="single" w:sz="4" w:space="1" w:color="auto"/>
          <w:bottom w:val="single" w:sz="4" w:space="1" w:color="auto"/>
          <w:right w:val="single" w:sz="4" w:space="1" w:color="auto"/>
        </w:pBdr>
        <w:tabs>
          <w:tab w:val="clear" w:pos="4536"/>
          <w:tab w:val="clear" w:pos="9072"/>
        </w:tabs>
        <w:ind w:right="-2"/>
        <w:rPr>
          <w:rFonts w:ascii="Arial" w:hAnsi="Arial" w:cs="Arial"/>
        </w:rPr>
      </w:pPr>
    </w:p>
    <w:p w14:paraId="133E1EBA"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12D73BA"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7BD7C36"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B531510"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D5BBA70"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30C3A4C"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72546C2"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C184F73"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BACD9DA"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12E4954"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7BFD9C9" w14:textId="77777777" w:rsidR="006F5770" w:rsidRDefault="00A06689" w:rsidP="00975285">
      <w:pPr>
        <w:pBdr>
          <w:top w:val="single" w:sz="4" w:space="1" w:color="auto"/>
          <w:left w:val="single" w:sz="4" w:space="1" w:color="auto"/>
          <w:bottom w:val="single" w:sz="4" w:space="1" w:color="auto"/>
          <w:right w:val="single" w:sz="4" w:space="1" w:color="auto"/>
        </w:pBdr>
        <w:ind w:right="-2"/>
        <w:jc w:val="center"/>
        <w:rPr>
          <w:rFonts w:ascii="Arial" w:hAnsi="Arial" w:cs="Arial"/>
          <w:b/>
          <w:bCs/>
          <w:sz w:val="52"/>
          <w:szCs w:val="52"/>
        </w:rPr>
      </w:pPr>
      <w:r w:rsidRPr="006F5770">
        <w:rPr>
          <w:rFonts w:ascii="Arial" w:hAnsi="Arial" w:cs="Arial"/>
          <w:b/>
          <w:bCs/>
          <w:sz w:val="48"/>
          <w:szCs w:val="48"/>
        </w:rPr>
        <w:t>COMMUNE DE</w:t>
      </w:r>
    </w:p>
    <w:p w14:paraId="6612A552" w14:textId="77777777" w:rsidR="006F5770" w:rsidRP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highlight w:val="yellow"/>
        </w:rPr>
      </w:pPr>
    </w:p>
    <w:p w14:paraId="745D288E"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4E9D3C3"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96DA334"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E1AC0AE"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35EB54A"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35DCF2C"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0E1850F"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457B003" w14:textId="77777777" w:rsid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3084F5D" w14:textId="77777777" w:rsid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0D96852"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F83DAD7"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06F6E21" w14:textId="3B02630F" w:rsidR="00A06689" w:rsidRPr="006F5770" w:rsidRDefault="00A06689" w:rsidP="00975285">
      <w:pPr>
        <w:pStyle w:val="Titre2"/>
        <w:pBdr>
          <w:top w:val="single" w:sz="4" w:space="1" w:color="auto"/>
          <w:left w:val="single" w:sz="4" w:space="1" w:color="auto"/>
          <w:bottom w:val="single" w:sz="4" w:space="1" w:color="auto"/>
          <w:right w:val="single" w:sz="4" w:space="1" w:color="auto"/>
        </w:pBdr>
        <w:spacing w:after="0"/>
        <w:ind w:right="-2"/>
        <w:jc w:val="center"/>
        <w:rPr>
          <w:rFonts w:ascii="Arial" w:hAnsi="Arial" w:cs="Arial"/>
          <w:sz w:val="42"/>
          <w:szCs w:val="42"/>
        </w:rPr>
      </w:pPr>
      <w:r w:rsidRPr="006F5770">
        <w:rPr>
          <w:rFonts w:ascii="Arial" w:hAnsi="Arial" w:cs="Arial"/>
          <w:sz w:val="42"/>
          <w:szCs w:val="42"/>
        </w:rPr>
        <w:t xml:space="preserve">Règlement </w:t>
      </w:r>
      <w:r w:rsidR="002153E5">
        <w:rPr>
          <w:rFonts w:ascii="Arial" w:hAnsi="Arial" w:cs="Arial"/>
          <w:sz w:val="42"/>
          <w:szCs w:val="42"/>
        </w:rPr>
        <w:t>sur la taxe de</w:t>
      </w:r>
      <w:r w:rsidR="00F359B5">
        <w:rPr>
          <w:rFonts w:ascii="Arial" w:hAnsi="Arial" w:cs="Arial"/>
          <w:sz w:val="42"/>
          <w:szCs w:val="42"/>
        </w:rPr>
        <w:t xml:space="preserve"> </w:t>
      </w:r>
      <w:r w:rsidR="002153E5">
        <w:rPr>
          <w:rFonts w:ascii="Arial" w:hAnsi="Arial" w:cs="Arial"/>
          <w:sz w:val="42"/>
          <w:szCs w:val="42"/>
        </w:rPr>
        <w:t>séjour et sur la taxe sur les</w:t>
      </w:r>
      <w:r w:rsidR="00F359B5">
        <w:rPr>
          <w:rFonts w:ascii="Arial" w:hAnsi="Arial" w:cs="Arial"/>
          <w:sz w:val="42"/>
          <w:szCs w:val="42"/>
        </w:rPr>
        <w:t xml:space="preserve"> </w:t>
      </w:r>
      <w:r w:rsidR="002153E5">
        <w:rPr>
          <w:rFonts w:ascii="Arial" w:hAnsi="Arial" w:cs="Arial"/>
          <w:sz w:val="42"/>
          <w:szCs w:val="42"/>
        </w:rPr>
        <w:t>résidences secondaires</w:t>
      </w:r>
    </w:p>
    <w:p w14:paraId="3DE0C3ED"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2C93010"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B45D544"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0F78A79" w14:textId="6160A13E"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iCs/>
        </w:rPr>
      </w:pPr>
    </w:p>
    <w:p w14:paraId="5316C015" w14:textId="2AD3C96F" w:rsidR="00F359B5" w:rsidRDefault="00F359B5" w:rsidP="00975285">
      <w:pPr>
        <w:pBdr>
          <w:top w:val="single" w:sz="4" w:space="1" w:color="auto"/>
          <w:left w:val="single" w:sz="4" w:space="1" w:color="auto"/>
          <w:bottom w:val="single" w:sz="4" w:space="1" w:color="auto"/>
          <w:right w:val="single" w:sz="4" w:space="1" w:color="auto"/>
        </w:pBdr>
        <w:ind w:right="-2"/>
        <w:rPr>
          <w:rFonts w:ascii="Arial" w:hAnsi="Arial" w:cs="Arial"/>
          <w:iCs/>
        </w:rPr>
      </w:pPr>
    </w:p>
    <w:p w14:paraId="19E37F11" w14:textId="2F6F62C4" w:rsidR="00F359B5" w:rsidRDefault="00F359B5" w:rsidP="00975285">
      <w:pPr>
        <w:pBdr>
          <w:top w:val="single" w:sz="4" w:space="1" w:color="auto"/>
          <w:left w:val="single" w:sz="4" w:space="1" w:color="auto"/>
          <w:bottom w:val="single" w:sz="4" w:space="1" w:color="auto"/>
          <w:right w:val="single" w:sz="4" w:space="1" w:color="auto"/>
        </w:pBdr>
        <w:ind w:right="-2"/>
        <w:rPr>
          <w:rFonts w:ascii="Arial" w:hAnsi="Arial" w:cs="Arial"/>
          <w:iCs/>
        </w:rPr>
      </w:pPr>
    </w:p>
    <w:p w14:paraId="5F2CB72B" w14:textId="621A6762" w:rsidR="00F359B5" w:rsidRDefault="00F359B5" w:rsidP="00975285">
      <w:pPr>
        <w:pBdr>
          <w:top w:val="single" w:sz="4" w:space="1" w:color="auto"/>
          <w:left w:val="single" w:sz="4" w:space="1" w:color="auto"/>
          <w:bottom w:val="single" w:sz="4" w:space="1" w:color="auto"/>
          <w:right w:val="single" w:sz="4" w:space="1" w:color="auto"/>
        </w:pBdr>
        <w:ind w:right="-2"/>
        <w:rPr>
          <w:rFonts w:ascii="Arial" w:hAnsi="Arial" w:cs="Arial"/>
          <w:iCs/>
        </w:rPr>
      </w:pPr>
    </w:p>
    <w:p w14:paraId="29FD126A" w14:textId="6CB830FD" w:rsidR="00F359B5" w:rsidRDefault="00F359B5" w:rsidP="00975285">
      <w:pPr>
        <w:pBdr>
          <w:top w:val="single" w:sz="4" w:space="1" w:color="auto"/>
          <w:left w:val="single" w:sz="4" w:space="1" w:color="auto"/>
          <w:bottom w:val="single" w:sz="4" w:space="1" w:color="auto"/>
          <w:right w:val="single" w:sz="4" w:space="1" w:color="auto"/>
        </w:pBdr>
        <w:ind w:right="-2"/>
        <w:rPr>
          <w:rFonts w:ascii="Arial" w:hAnsi="Arial" w:cs="Arial"/>
          <w:iCs/>
        </w:rPr>
      </w:pPr>
    </w:p>
    <w:p w14:paraId="713C5ADC" w14:textId="33769AFD" w:rsidR="00F359B5" w:rsidRDefault="00F359B5" w:rsidP="00975285">
      <w:pPr>
        <w:pBdr>
          <w:top w:val="single" w:sz="4" w:space="1" w:color="auto"/>
          <w:left w:val="single" w:sz="4" w:space="1" w:color="auto"/>
          <w:bottom w:val="single" w:sz="4" w:space="1" w:color="auto"/>
          <w:right w:val="single" w:sz="4" w:space="1" w:color="auto"/>
        </w:pBdr>
        <w:ind w:right="-2"/>
        <w:rPr>
          <w:rFonts w:ascii="Arial" w:hAnsi="Arial" w:cs="Arial"/>
          <w:iCs/>
        </w:rPr>
      </w:pPr>
    </w:p>
    <w:p w14:paraId="18D6AF29" w14:textId="77777777" w:rsidR="00F359B5" w:rsidRDefault="00F359B5" w:rsidP="00975285">
      <w:pPr>
        <w:pBdr>
          <w:top w:val="single" w:sz="4" w:space="1" w:color="auto"/>
          <w:left w:val="single" w:sz="4" w:space="1" w:color="auto"/>
          <w:bottom w:val="single" w:sz="4" w:space="1" w:color="auto"/>
          <w:right w:val="single" w:sz="4" w:space="1" w:color="auto"/>
        </w:pBdr>
        <w:ind w:right="-2"/>
        <w:rPr>
          <w:rFonts w:ascii="Arial" w:hAnsi="Arial" w:cs="Arial"/>
          <w:iCs/>
        </w:rPr>
      </w:pPr>
    </w:p>
    <w:p w14:paraId="15B88030" w14:textId="77777777" w:rsidR="00F359B5" w:rsidRPr="00F359B5" w:rsidRDefault="00F359B5" w:rsidP="00975285">
      <w:pPr>
        <w:pBdr>
          <w:top w:val="single" w:sz="4" w:space="1" w:color="auto"/>
          <w:left w:val="single" w:sz="4" w:space="1" w:color="auto"/>
          <w:bottom w:val="single" w:sz="4" w:space="1" w:color="auto"/>
          <w:right w:val="single" w:sz="4" w:space="1" w:color="auto"/>
        </w:pBdr>
        <w:ind w:right="-2"/>
        <w:rPr>
          <w:rFonts w:ascii="Arial" w:hAnsi="Arial" w:cs="Arial"/>
          <w:iCs/>
        </w:rPr>
      </w:pPr>
    </w:p>
    <w:p w14:paraId="3CB119A8" w14:textId="6927A883" w:rsidR="00F359B5" w:rsidRDefault="00F359B5" w:rsidP="00BB1E68">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rPr>
      </w:pPr>
      <w:r w:rsidRPr="00F359B5">
        <w:rPr>
          <w:rFonts w:ascii="Arial" w:hAnsi="Arial" w:cs="Arial"/>
          <w:b/>
          <w:i/>
        </w:rPr>
        <w:t>Règlement-type à l’attention des communes vaudoises</w:t>
      </w:r>
    </w:p>
    <w:p w14:paraId="31789CC1" w14:textId="77777777" w:rsidR="008236E8" w:rsidRDefault="008236E8" w:rsidP="00BB1E68">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rPr>
      </w:pPr>
    </w:p>
    <w:p w14:paraId="63FB79CA" w14:textId="7B2278EB" w:rsidR="00CD4190" w:rsidRDefault="00BB1E68" w:rsidP="008236E8">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rPr>
      </w:pPr>
      <w:r w:rsidRPr="00455614">
        <w:rPr>
          <w:rFonts w:ascii="Arial" w:hAnsi="Arial" w:cs="Arial"/>
          <w:b/>
          <w:i/>
        </w:rPr>
        <w:t>Direction des affaires communales et droits politiques</w:t>
      </w:r>
    </w:p>
    <w:p w14:paraId="7485C348" w14:textId="77777777" w:rsidR="008236E8" w:rsidRDefault="008236E8" w:rsidP="008236E8">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rPr>
      </w:pPr>
    </w:p>
    <w:p w14:paraId="7D32F012" w14:textId="04FB3750" w:rsidR="00BB1E68" w:rsidRDefault="00BB1E68" w:rsidP="00BB1E68">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rPr>
      </w:pPr>
      <w:r w:rsidRPr="00455614">
        <w:rPr>
          <w:rFonts w:ascii="Arial" w:hAnsi="Arial" w:cs="Arial"/>
          <w:b/>
          <w:i/>
        </w:rPr>
        <w:t xml:space="preserve"> </w:t>
      </w:r>
      <w:r w:rsidR="0001120F">
        <w:rPr>
          <w:rFonts w:ascii="Arial" w:hAnsi="Arial" w:cs="Arial"/>
          <w:b/>
          <w:i/>
        </w:rPr>
        <w:t>Juin</w:t>
      </w:r>
      <w:r w:rsidR="00FC0866">
        <w:rPr>
          <w:rFonts w:ascii="Arial" w:hAnsi="Arial" w:cs="Arial"/>
          <w:b/>
          <w:i/>
        </w:rPr>
        <w:t xml:space="preserve"> 2024</w:t>
      </w:r>
      <w:r w:rsidR="009636F8">
        <w:rPr>
          <w:rFonts w:ascii="Arial" w:hAnsi="Arial" w:cs="Arial"/>
          <w:b/>
          <w:i/>
        </w:rPr>
        <w:t xml:space="preserve"> / 2 </w:t>
      </w:r>
    </w:p>
    <w:p w14:paraId="2630D688"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AA2D9C7"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553339F"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143C3F0" w14:textId="77777777" w:rsidR="00F359B5" w:rsidRDefault="00F359B5">
      <w:pPr>
        <w:rPr>
          <w:rFonts w:ascii="Arial" w:hAnsi="Arial" w:cs="Arial"/>
        </w:rPr>
      </w:pPr>
      <w:r>
        <w:rPr>
          <w:rFonts w:ascii="Arial" w:hAnsi="Arial" w:cs="Arial"/>
        </w:rPr>
        <w:br w:type="page"/>
      </w:r>
    </w:p>
    <w:p w14:paraId="205789D5" w14:textId="3CDE7E5E" w:rsidR="00E3405A" w:rsidRDefault="00E3405A" w:rsidP="00CD12D6">
      <w:pPr>
        <w:ind w:right="-2"/>
        <w:jc w:val="both"/>
        <w:rPr>
          <w:rFonts w:ascii="Arial" w:hAnsi="Arial" w:cs="Arial"/>
        </w:rPr>
      </w:pPr>
      <w:r>
        <w:rPr>
          <w:rFonts w:ascii="Arial" w:hAnsi="Arial" w:cs="Arial"/>
        </w:rPr>
        <w:lastRenderedPageBreak/>
        <w:t>Vu</w:t>
      </w:r>
      <w:r w:rsidR="005A0914">
        <w:rPr>
          <w:rFonts w:ascii="Arial" w:hAnsi="Arial" w:cs="Arial"/>
        </w:rPr>
        <w:t xml:space="preserve"> les articles 4 ch. 13 </w:t>
      </w:r>
      <w:r w:rsidR="003168D6" w:rsidRPr="00E3405A">
        <w:rPr>
          <w:rFonts w:ascii="Arial" w:hAnsi="Arial" w:cs="Arial"/>
        </w:rPr>
        <w:t xml:space="preserve">de la </w:t>
      </w:r>
      <w:r>
        <w:rPr>
          <w:rFonts w:ascii="Arial" w:hAnsi="Arial" w:cs="Arial"/>
        </w:rPr>
        <w:t>l</w:t>
      </w:r>
      <w:r w:rsidRPr="00E3405A">
        <w:rPr>
          <w:rFonts w:ascii="Arial" w:hAnsi="Arial" w:cs="Arial"/>
        </w:rPr>
        <w:t xml:space="preserve">oi </w:t>
      </w:r>
      <w:r w:rsidR="003168D6" w:rsidRPr="00E3405A">
        <w:rPr>
          <w:rFonts w:ascii="Arial" w:hAnsi="Arial" w:cs="Arial"/>
        </w:rPr>
        <w:t>du 2</w:t>
      </w:r>
      <w:r w:rsidR="005A0914">
        <w:rPr>
          <w:rFonts w:ascii="Arial" w:hAnsi="Arial" w:cs="Arial"/>
        </w:rPr>
        <w:t>6 février 1956 sur les communes</w:t>
      </w:r>
      <w:r w:rsidR="003168D6" w:rsidRPr="00E3405A">
        <w:rPr>
          <w:rFonts w:ascii="Arial" w:hAnsi="Arial" w:cs="Arial"/>
        </w:rPr>
        <w:t xml:space="preserve"> (L</w:t>
      </w:r>
      <w:r w:rsidR="005A0914">
        <w:rPr>
          <w:rFonts w:ascii="Arial" w:hAnsi="Arial" w:cs="Arial"/>
        </w:rPr>
        <w:t>C</w:t>
      </w:r>
      <w:r>
        <w:rPr>
          <w:rFonts w:ascii="Arial" w:hAnsi="Arial" w:cs="Arial"/>
        </w:rPr>
        <w:t xml:space="preserve"> ; </w:t>
      </w:r>
      <w:r w:rsidR="00E83570">
        <w:rPr>
          <w:rFonts w:ascii="Arial" w:hAnsi="Arial" w:cs="Arial"/>
        </w:rPr>
        <w:t>BLV</w:t>
      </w:r>
      <w:r>
        <w:rPr>
          <w:rFonts w:ascii="Arial" w:hAnsi="Arial" w:cs="Arial"/>
        </w:rPr>
        <w:t xml:space="preserve"> </w:t>
      </w:r>
      <w:r w:rsidR="005A0914">
        <w:rPr>
          <w:rFonts w:ascii="Arial" w:hAnsi="Arial" w:cs="Arial"/>
        </w:rPr>
        <w:t>175</w:t>
      </w:r>
      <w:r>
        <w:rPr>
          <w:rFonts w:ascii="Arial" w:hAnsi="Arial" w:cs="Arial"/>
        </w:rPr>
        <w:t>.</w:t>
      </w:r>
      <w:r w:rsidR="005A0914">
        <w:rPr>
          <w:rFonts w:ascii="Arial" w:hAnsi="Arial" w:cs="Arial"/>
        </w:rPr>
        <w:t>1</w:t>
      </w:r>
      <w:r>
        <w:rPr>
          <w:rFonts w:ascii="Arial" w:hAnsi="Arial" w:cs="Arial"/>
        </w:rPr>
        <w:t>1</w:t>
      </w:r>
      <w:r w:rsidR="003168D6" w:rsidRPr="00E3405A">
        <w:rPr>
          <w:rFonts w:ascii="Arial" w:hAnsi="Arial" w:cs="Arial"/>
        </w:rPr>
        <w:t>),</w:t>
      </w:r>
    </w:p>
    <w:p w14:paraId="594F62A8" w14:textId="77777777" w:rsidR="00B639CF" w:rsidRDefault="00B639CF" w:rsidP="00CD12D6">
      <w:pPr>
        <w:ind w:right="-2"/>
        <w:jc w:val="both"/>
        <w:rPr>
          <w:rFonts w:ascii="Arial" w:hAnsi="Arial" w:cs="Arial"/>
        </w:rPr>
      </w:pPr>
    </w:p>
    <w:p w14:paraId="55889C4C" w14:textId="6498D025" w:rsidR="00B639CF" w:rsidRDefault="004911A5" w:rsidP="00CD12D6">
      <w:pPr>
        <w:ind w:right="-2"/>
        <w:jc w:val="both"/>
        <w:rPr>
          <w:rFonts w:ascii="Arial" w:hAnsi="Arial" w:cs="Arial"/>
        </w:rPr>
      </w:pPr>
      <w:r>
        <w:rPr>
          <w:rFonts w:ascii="Arial" w:hAnsi="Arial" w:cs="Arial"/>
        </w:rPr>
        <w:t>Vu l’article 3bis de la loi du 5 décembre 1956 sur les impôts communaux (</w:t>
      </w:r>
      <w:proofErr w:type="spellStart"/>
      <w:r>
        <w:rPr>
          <w:rFonts w:ascii="Arial" w:hAnsi="Arial" w:cs="Arial"/>
        </w:rPr>
        <w:t>LICom</w:t>
      </w:r>
      <w:proofErr w:type="spellEnd"/>
      <w:r>
        <w:rPr>
          <w:rFonts w:ascii="Arial" w:hAnsi="Arial" w:cs="Arial"/>
        </w:rPr>
        <w:t xml:space="preserve"> ; </w:t>
      </w:r>
      <w:r w:rsidR="00E83570">
        <w:rPr>
          <w:rFonts w:ascii="Arial" w:hAnsi="Arial" w:cs="Arial"/>
        </w:rPr>
        <w:t>BLV</w:t>
      </w:r>
      <w:r>
        <w:rPr>
          <w:rFonts w:ascii="Arial" w:hAnsi="Arial" w:cs="Arial"/>
        </w:rPr>
        <w:t xml:space="preserve"> 650.11)</w:t>
      </w:r>
      <w:r w:rsidR="00E87100">
        <w:rPr>
          <w:rFonts w:ascii="Arial" w:hAnsi="Arial" w:cs="Arial"/>
        </w:rPr>
        <w:t>,</w:t>
      </w:r>
    </w:p>
    <w:p w14:paraId="74E10492" w14:textId="77777777" w:rsidR="004911A5" w:rsidRDefault="004911A5" w:rsidP="00CD12D6">
      <w:pPr>
        <w:ind w:right="-2"/>
        <w:jc w:val="both"/>
        <w:rPr>
          <w:rFonts w:ascii="Arial" w:hAnsi="Arial" w:cs="Arial"/>
        </w:rPr>
      </w:pPr>
    </w:p>
    <w:p w14:paraId="777943A1" w14:textId="5CC07B87" w:rsidR="003168D6" w:rsidRPr="00E3405A" w:rsidRDefault="00E3405A" w:rsidP="00CD12D6">
      <w:pPr>
        <w:ind w:right="-2"/>
        <w:jc w:val="both"/>
        <w:rPr>
          <w:rFonts w:ascii="Arial" w:hAnsi="Arial" w:cs="Arial"/>
        </w:rPr>
      </w:pPr>
      <w:r>
        <w:rPr>
          <w:rFonts w:ascii="Arial" w:hAnsi="Arial" w:cs="Arial"/>
        </w:rPr>
        <w:t>L</w:t>
      </w:r>
      <w:r w:rsidR="004911A5">
        <w:rPr>
          <w:rFonts w:ascii="Arial" w:hAnsi="Arial" w:cs="Arial"/>
        </w:rPr>
        <w:t>e</w:t>
      </w:r>
      <w:r>
        <w:rPr>
          <w:rFonts w:ascii="Arial" w:hAnsi="Arial" w:cs="Arial"/>
        </w:rPr>
        <w:t xml:space="preserve"> </w:t>
      </w:r>
      <w:r w:rsidR="00E87100">
        <w:rPr>
          <w:rFonts w:ascii="Arial" w:hAnsi="Arial" w:cs="Arial"/>
        </w:rPr>
        <w:t>C</w:t>
      </w:r>
      <w:r w:rsidR="004911A5">
        <w:rPr>
          <w:rFonts w:ascii="Arial" w:hAnsi="Arial" w:cs="Arial"/>
        </w:rPr>
        <w:t>onseil général / communal</w:t>
      </w:r>
      <w:r w:rsidR="000A46B4">
        <w:rPr>
          <w:rFonts w:ascii="Arial" w:hAnsi="Arial" w:cs="Arial"/>
        </w:rPr>
        <w:t xml:space="preserve"> </w:t>
      </w:r>
      <w:r w:rsidR="00E07509">
        <w:rPr>
          <w:rFonts w:ascii="Arial" w:hAnsi="Arial" w:cs="Arial"/>
        </w:rPr>
        <w:t>adopte le règlement suivant :</w:t>
      </w:r>
    </w:p>
    <w:p w14:paraId="4CA60C52" w14:textId="77777777" w:rsidR="00AF7784" w:rsidRPr="00E3405A" w:rsidRDefault="00AF7784" w:rsidP="0022159D">
      <w:pPr>
        <w:ind w:right="-2"/>
        <w:jc w:val="both"/>
        <w:rPr>
          <w:rFonts w:ascii="Arial" w:hAnsi="Arial" w:cs="Arial"/>
        </w:rPr>
      </w:pPr>
    </w:p>
    <w:p w14:paraId="7ABBE196" w14:textId="77777777" w:rsidR="003168D6" w:rsidRDefault="003168D6" w:rsidP="0022159D">
      <w:pPr>
        <w:ind w:right="-2"/>
        <w:jc w:val="center"/>
        <w:rPr>
          <w:rFonts w:ascii="Arial" w:hAnsi="Arial" w:cs="Arial"/>
        </w:rPr>
      </w:pPr>
    </w:p>
    <w:p w14:paraId="14CA2E42" w14:textId="77777777" w:rsidR="004A6F97" w:rsidRDefault="004A6F97" w:rsidP="0022159D">
      <w:pPr>
        <w:ind w:right="-2"/>
        <w:jc w:val="center"/>
        <w:rPr>
          <w:rFonts w:ascii="Arial" w:hAnsi="Arial" w:cs="Arial"/>
        </w:rPr>
      </w:pPr>
    </w:p>
    <w:p w14:paraId="2B5D49B5" w14:textId="52E34B29" w:rsidR="004A6F97" w:rsidRPr="00E43604" w:rsidRDefault="00625160" w:rsidP="00047D24">
      <w:pPr>
        <w:tabs>
          <w:tab w:val="left" w:pos="2268"/>
        </w:tabs>
        <w:ind w:right="-2"/>
        <w:rPr>
          <w:rFonts w:ascii="Arial" w:hAnsi="Arial" w:cs="Arial"/>
          <w:b/>
          <w:sz w:val="28"/>
          <w:szCs w:val="28"/>
        </w:rPr>
      </w:pPr>
      <w:r w:rsidRPr="00E43604">
        <w:rPr>
          <w:rFonts w:ascii="Arial" w:hAnsi="Arial" w:cs="Arial"/>
          <w:b/>
          <w:sz w:val="28"/>
          <w:szCs w:val="28"/>
        </w:rPr>
        <w:t xml:space="preserve">SECTION </w:t>
      </w:r>
      <w:r>
        <w:rPr>
          <w:rFonts w:ascii="Arial" w:hAnsi="Arial" w:cs="Arial"/>
          <w:b/>
          <w:sz w:val="28"/>
          <w:szCs w:val="28"/>
        </w:rPr>
        <w:t>1</w:t>
      </w:r>
      <w:r w:rsidRPr="00E43604">
        <w:rPr>
          <w:rFonts w:ascii="Arial" w:hAnsi="Arial" w:cs="Arial"/>
          <w:b/>
          <w:sz w:val="28"/>
          <w:szCs w:val="28"/>
        </w:rPr>
        <w:tab/>
      </w:r>
      <w:r w:rsidR="00E87100">
        <w:rPr>
          <w:rFonts w:ascii="Arial" w:hAnsi="Arial" w:cs="Arial"/>
          <w:b/>
          <w:sz w:val="28"/>
          <w:szCs w:val="28"/>
        </w:rPr>
        <w:t>DISPOSITIONS GENERALES</w:t>
      </w:r>
    </w:p>
    <w:p w14:paraId="34E17348" w14:textId="77777777" w:rsidR="009C68D4" w:rsidRPr="00E3405A" w:rsidRDefault="009C68D4" w:rsidP="0022159D">
      <w:pPr>
        <w:ind w:right="-2"/>
        <w:jc w:val="center"/>
        <w:rPr>
          <w:rFonts w:ascii="Arial" w:hAnsi="Arial" w:cs="Arial"/>
        </w:rPr>
      </w:pPr>
    </w:p>
    <w:p w14:paraId="4810526B" w14:textId="77777777" w:rsidR="0020322A" w:rsidRDefault="0020322A" w:rsidP="0022159D">
      <w:pPr>
        <w:ind w:left="1701" w:right="-2" w:hanging="1701"/>
        <w:jc w:val="both"/>
        <w:rPr>
          <w:rFonts w:ascii="Arial" w:hAnsi="Arial" w:cs="Arial"/>
          <w:b/>
        </w:rPr>
      </w:pPr>
    </w:p>
    <w:p w14:paraId="3536B4BA" w14:textId="1B5B9E2D" w:rsidR="003168D6" w:rsidRPr="00E3405A" w:rsidRDefault="00011190" w:rsidP="0022159D">
      <w:pPr>
        <w:ind w:left="1701" w:right="-2" w:hanging="1701"/>
        <w:jc w:val="both"/>
        <w:rPr>
          <w:rFonts w:ascii="Arial" w:hAnsi="Arial" w:cs="Arial"/>
        </w:rPr>
      </w:pPr>
      <w:r w:rsidRPr="00E3405A">
        <w:rPr>
          <w:rFonts w:ascii="Arial" w:hAnsi="Arial" w:cs="Arial"/>
          <w:b/>
        </w:rPr>
        <w:t xml:space="preserve">Article </w:t>
      </w:r>
      <w:r w:rsidR="007A45F8">
        <w:rPr>
          <w:rFonts w:ascii="Arial" w:hAnsi="Arial" w:cs="Arial"/>
          <w:b/>
        </w:rPr>
        <w:t>1</w:t>
      </w:r>
      <w:r w:rsidR="007A45F8" w:rsidRPr="00A44FDB">
        <w:rPr>
          <w:rFonts w:ascii="Arial" w:hAnsi="Arial" w:cs="Arial"/>
          <w:b/>
          <w:vertAlign w:val="superscript"/>
        </w:rPr>
        <w:t>er</w:t>
      </w:r>
      <w:r w:rsidRPr="00E3405A">
        <w:rPr>
          <w:rFonts w:ascii="Arial" w:hAnsi="Arial" w:cs="Arial"/>
          <w:b/>
        </w:rPr>
        <w:tab/>
      </w:r>
      <w:r w:rsidR="00E87100">
        <w:rPr>
          <w:rFonts w:ascii="Arial" w:hAnsi="Arial" w:cs="Arial"/>
          <w:b/>
        </w:rPr>
        <w:t>But</w:t>
      </w:r>
    </w:p>
    <w:p w14:paraId="0EC025F4" w14:textId="77777777" w:rsidR="00011190" w:rsidRPr="00E3405A" w:rsidRDefault="00011190" w:rsidP="0022159D">
      <w:pPr>
        <w:ind w:left="1701" w:right="-2" w:hanging="1701"/>
        <w:jc w:val="both"/>
        <w:rPr>
          <w:rFonts w:ascii="Arial" w:hAnsi="Arial" w:cs="Arial"/>
        </w:rPr>
      </w:pPr>
    </w:p>
    <w:p w14:paraId="7C7CC812" w14:textId="24A1C239" w:rsidR="00011190" w:rsidRDefault="00CA422D" w:rsidP="0022159D">
      <w:pPr>
        <w:ind w:right="-2"/>
        <w:jc w:val="both"/>
        <w:rPr>
          <w:rFonts w:ascii="Arial" w:hAnsi="Arial" w:cs="Arial"/>
        </w:rPr>
      </w:pPr>
      <w:r w:rsidRPr="00946D81">
        <w:rPr>
          <w:rFonts w:ascii="Arial" w:hAnsi="Arial" w:cs="Arial"/>
          <w:vertAlign w:val="superscript"/>
          <w:lang w:eastAsia="fr-CH"/>
        </w:rPr>
        <w:t>1</w:t>
      </w:r>
      <w:r w:rsidR="006C5365">
        <w:rPr>
          <w:rFonts w:ascii="Arial" w:hAnsi="Arial" w:cs="Arial"/>
        </w:rPr>
        <w:t> </w:t>
      </w:r>
      <w:r w:rsidR="0073112C" w:rsidRPr="00B049E8">
        <w:rPr>
          <w:rFonts w:ascii="Arial" w:hAnsi="Arial" w:cs="Arial"/>
        </w:rPr>
        <w:t xml:space="preserve">Le présent règlement </w:t>
      </w:r>
      <w:r w:rsidR="004911A5" w:rsidRPr="00B049E8">
        <w:rPr>
          <w:rFonts w:ascii="Arial" w:hAnsi="Arial" w:cs="Arial"/>
        </w:rPr>
        <w:t>défini</w:t>
      </w:r>
      <w:r w:rsidR="00E87100">
        <w:rPr>
          <w:rFonts w:ascii="Arial" w:hAnsi="Arial" w:cs="Arial"/>
        </w:rPr>
        <w:t>t</w:t>
      </w:r>
      <w:r w:rsidR="004911A5" w:rsidRPr="00B049E8">
        <w:rPr>
          <w:rFonts w:ascii="Arial" w:hAnsi="Arial" w:cs="Arial"/>
        </w:rPr>
        <w:t xml:space="preserve"> les conditions d’assujettissement </w:t>
      </w:r>
      <w:r w:rsidR="00E87100">
        <w:rPr>
          <w:rFonts w:ascii="Arial" w:hAnsi="Arial" w:cs="Arial"/>
        </w:rPr>
        <w:t>et les modalités de perception de</w:t>
      </w:r>
      <w:r w:rsidR="004911A5" w:rsidRPr="00B049E8">
        <w:rPr>
          <w:rFonts w:ascii="Arial" w:hAnsi="Arial" w:cs="Arial"/>
        </w:rPr>
        <w:t xml:space="preserve"> la taxe de séjour </w:t>
      </w:r>
      <w:r w:rsidR="00E87100">
        <w:rPr>
          <w:rFonts w:ascii="Arial" w:hAnsi="Arial" w:cs="Arial"/>
        </w:rPr>
        <w:t>et de la taxe sur les résidences secondaires</w:t>
      </w:r>
      <w:r w:rsidR="00B049E8">
        <w:rPr>
          <w:rFonts w:ascii="Arial" w:hAnsi="Arial" w:cs="Arial"/>
        </w:rPr>
        <w:t xml:space="preserve">. </w:t>
      </w:r>
    </w:p>
    <w:p w14:paraId="5A1450D9" w14:textId="77777777" w:rsidR="00B32FA3" w:rsidRPr="00E3405A" w:rsidRDefault="00B32FA3" w:rsidP="0022159D">
      <w:pPr>
        <w:ind w:right="-2"/>
        <w:jc w:val="both"/>
        <w:rPr>
          <w:rFonts w:ascii="Arial" w:hAnsi="Arial" w:cs="Arial"/>
        </w:rPr>
      </w:pPr>
    </w:p>
    <w:p w14:paraId="78E5BF6A" w14:textId="77777777" w:rsidR="00AD752C" w:rsidRDefault="00AD752C" w:rsidP="00A35B4D">
      <w:pPr>
        <w:autoSpaceDE w:val="0"/>
        <w:autoSpaceDN w:val="0"/>
        <w:adjustRightInd w:val="0"/>
        <w:spacing w:before="120" w:after="120"/>
        <w:jc w:val="both"/>
        <w:rPr>
          <w:rFonts w:ascii="Arial" w:hAnsi="Arial" w:cs="Arial"/>
        </w:rPr>
      </w:pPr>
    </w:p>
    <w:p w14:paraId="20ED3AB3" w14:textId="7AB7EA8A" w:rsidR="00AD752C" w:rsidRDefault="00AD752C" w:rsidP="00AD752C">
      <w:pPr>
        <w:tabs>
          <w:tab w:val="left" w:pos="1701"/>
        </w:tabs>
        <w:ind w:right="-2"/>
        <w:jc w:val="both"/>
        <w:rPr>
          <w:rFonts w:ascii="Arial" w:hAnsi="Arial" w:cs="Arial"/>
          <w:b/>
        </w:rPr>
      </w:pPr>
      <w:r w:rsidRPr="00E3405A">
        <w:rPr>
          <w:rFonts w:ascii="Arial" w:hAnsi="Arial" w:cs="Arial"/>
          <w:b/>
        </w:rPr>
        <w:t xml:space="preserve">Article </w:t>
      </w:r>
      <w:r w:rsidR="00E87100">
        <w:rPr>
          <w:rFonts w:ascii="Arial" w:hAnsi="Arial" w:cs="Arial"/>
          <w:b/>
        </w:rPr>
        <w:t>2</w:t>
      </w:r>
      <w:r w:rsidRPr="00E3405A">
        <w:rPr>
          <w:rFonts w:ascii="Arial" w:hAnsi="Arial" w:cs="Arial"/>
          <w:b/>
        </w:rPr>
        <w:tab/>
      </w:r>
      <w:r w:rsidR="00E87100">
        <w:rPr>
          <w:rFonts w:ascii="Arial" w:hAnsi="Arial" w:cs="Arial"/>
          <w:b/>
        </w:rPr>
        <w:t>Autorité compétente</w:t>
      </w:r>
    </w:p>
    <w:p w14:paraId="47F19BCD" w14:textId="77777777" w:rsidR="00AD752C" w:rsidRDefault="00AD752C" w:rsidP="00AD752C">
      <w:pPr>
        <w:tabs>
          <w:tab w:val="left" w:pos="1701"/>
        </w:tabs>
        <w:ind w:right="-2"/>
        <w:jc w:val="both"/>
        <w:rPr>
          <w:rFonts w:ascii="Arial" w:hAnsi="Arial" w:cs="Arial"/>
        </w:rPr>
      </w:pPr>
    </w:p>
    <w:p w14:paraId="1AF2D8D9" w14:textId="4FD83E6B" w:rsidR="00AD752C" w:rsidRDefault="000369C3" w:rsidP="00AD752C">
      <w:pPr>
        <w:tabs>
          <w:tab w:val="left" w:pos="1701"/>
        </w:tabs>
        <w:ind w:right="-2"/>
        <w:jc w:val="both"/>
        <w:rPr>
          <w:rFonts w:ascii="Arial" w:hAnsi="Arial" w:cs="Arial"/>
        </w:rPr>
      </w:pPr>
      <w:r w:rsidRPr="00946D81">
        <w:rPr>
          <w:rFonts w:ascii="Arial" w:hAnsi="Arial" w:cs="Arial"/>
          <w:vertAlign w:val="superscript"/>
          <w:lang w:eastAsia="fr-CH"/>
        </w:rPr>
        <w:t>1</w:t>
      </w:r>
      <w:r w:rsidR="00766380">
        <w:rPr>
          <w:rFonts w:ascii="Arial" w:hAnsi="Arial" w:cs="Arial"/>
        </w:rPr>
        <w:t> </w:t>
      </w:r>
      <w:r w:rsidR="00AD752C">
        <w:rPr>
          <w:rFonts w:ascii="Arial" w:hAnsi="Arial" w:cs="Arial"/>
        </w:rPr>
        <w:t xml:space="preserve">La </w:t>
      </w:r>
      <w:r w:rsidR="00185868">
        <w:rPr>
          <w:rFonts w:ascii="Arial" w:hAnsi="Arial" w:cs="Arial"/>
        </w:rPr>
        <w:t>Municipalité</w:t>
      </w:r>
      <w:r w:rsidR="00AD752C">
        <w:rPr>
          <w:rFonts w:ascii="Arial" w:hAnsi="Arial" w:cs="Arial"/>
        </w:rPr>
        <w:t xml:space="preserve"> est </w:t>
      </w:r>
      <w:r w:rsidR="001475C3">
        <w:rPr>
          <w:rFonts w:ascii="Arial" w:hAnsi="Arial" w:cs="Arial"/>
        </w:rPr>
        <w:t xml:space="preserve">l’autorité </w:t>
      </w:r>
      <w:r w:rsidR="00AD752C">
        <w:rPr>
          <w:rFonts w:ascii="Arial" w:hAnsi="Arial" w:cs="Arial"/>
        </w:rPr>
        <w:t xml:space="preserve">compétente pour exécuter le présent règlement. </w:t>
      </w:r>
    </w:p>
    <w:p w14:paraId="7175BA58" w14:textId="77777777" w:rsidR="00AD752C" w:rsidRDefault="00AD752C" w:rsidP="00AD752C">
      <w:pPr>
        <w:tabs>
          <w:tab w:val="left" w:pos="1701"/>
        </w:tabs>
        <w:ind w:right="-2"/>
        <w:jc w:val="both"/>
        <w:rPr>
          <w:rFonts w:ascii="Arial" w:hAnsi="Arial" w:cs="Arial"/>
        </w:rPr>
      </w:pPr>
    </w:p>
    <w:p w14:paraId="74231869" w14:textId="7DEBEFCF" w:rsidR="00E87100" w:rsidRDefault="000369C3" w:rsidP="001C0491">
      <w:pPr>
        <w:jc w:val="both"/>
        <w:rPr>
          <w:rFonts w:ascii="Arial" w:hAnsi="Arial" w:cs="Arial"/>
        </w:rPr>
      </w:pPr>
      <w:r>
        <w:rPr>
          <w:rFonts w:ascii="Arial" w:hAnsi="Arial" w:cs="Arial"/>
          <w:vertAlign w:val="superscript"/>
          <w:lang w:eastAsia="fr-CH"/>
        </w:rPr>
        <w:t>2</w:t>
      </w:r>
      <w:r w:rsidR="00766380">
        <w:rPr>
          <w:rFonts w:ascii="Arial" w:hAnsi="Arial" w:cs="Arial"/>
        </w:rPr>
        <w:t> </w:t>
      </w:r>
      <w:r w:rsidR="00AD752C">
        <w:rPr>
          <w:rFonts w:ascii="Arial" w:hAnsi="Arial" w:cs="Arial"/>
        </w:rPr>
        <w:t>Elle arrête</w:t>
      </w:r>
      <w:r w:rsidR="00747628">
        <w:rPr>
          <w:rFonts w:ascii="Arial" w:hAnsi="Arial" w:cs="Arial"/>
        </w:rPr>
        <w:t xml:space="preserve"> les dispositions d’application qui lui sont déléguées par le présent règlement</w:t>
      </w:r>
      <w:r w:rsidR="006F5669" w:rsidRPr="00627226">
        <w:rPr>
          <w:rFonts w:ascii="Arial" w:hAnsi="Arial" w:cs="Arial"/>
        </w:rPr>
        <w:t>.</w:t>
      </w:r>
    </w:p>
    <w:p w14:paraId="1FF65AF5" w14:textId="77777777" w:rsidR="001475C3" w:rsidRPr="00E3405A" w:rsidRDefault="001475C3" w:rsidP="001C0491">
      <w:pPr>
        <w:jc w:val="both"/>
        <w:rPr>
          <w:rFonts w:ascii="Arial" w:hAnsi="Arial" w:cs="Arial"/>
        </w:rPr>
      </w:pPr>
    </w:p>
    <w:p w14:paraId="7CDF3A62" w14:textId="5D3CC1F1" w:rsidR="00DB394E" w:rsidRDefault="00E87100" w:rsidP="00754B89">
      <w:pPr>
        <w:tabs>
          <w:tab w:val="left" w:pos="1701"/>
        </w:tabs>
        <w:ind w:right="-2"/>
        <w:jc w:val="both"/>
        <w:rPr>
          <w:rFonts w:ascii="Arial" w:hAnsi="Arial" w:cs="Arial"/>
          <w:color w:val="000000"/>
        </w:rPr>
      </w:pPr>
      <w:r>
        <w:rPr>
          <w:rFonts w:ascii="Arial" w:hAnsi="Arial" w:cs="Arial"/>
          <w:vertAlign w:val="superscript"/>
          <w:lang w:eastAsia="fr-CH"/>
        </w:rPr>
        <w:t>3</w:t>
      </w:r>
      <w:r w:rsidR="00766380">
        <w:rPr>
          <w:rFonts w:ascii="Arial" w:hAnsi="Arial" w:cs="Arial"/>
          <w:lang w:eastAsia="fr-CH"/>
        </w:rPr>
        <w:t> </w:t>
      </w:r>
      <w:r>
        <w:rPr>
          <w:rFonts w:ascii="Arial" w:hAnsi="Arial" w:cs="Arial"/>
        </w:rPr>
        <w:t>E</w:t>
      </w:r>
      <w:r>
        <w:rPr>
          <w:rFonts w:ascii="Arial" w:hAnsi="Arial" w:cs="Arial"/>
          <w:lang w:eastAsia="fr-CH"/>
        </w:rPr>
        <w:t>lle</w:t>
      </w:r>
      <w:r w:rsidR="00DB394E" w:rsidRPr="008004EB">
        <w:rPr>
          <w:rFonts w:ascii="Arial" w:hAnsi="Arial" w:cs="Arial"/>
          <w:color w:val="000000"/>
        </w:rPr>
        <w:t xml:space="preserve"> peut, par décision, déléguer</w:t>
      </w:r>
      <w:r w:rsidR="00DB394E">
        <w:rPr>
          <w:rFonts w:ascii="Arial" w:hAnsi="Arial" w:cs="Arial"/>
          <w:color w:val="000000"/>
        </w:rPr>
        <w:t xml:space="preserve"> </w:t>
      </w:r>
      <w:r w:rsidR="00DB394E" w:rsidRPr="008004EB">
        <w:rPr>
          <w:rFonts w:ascii="Arial" w:hAnsi="Arial" w:cs="Arial"/>
          <w:color w:val="000000"/>
        </w:rPr>
        <w:t>tout ou partie de ses compétences</w:t>
      </w:r>
      <w:r w:rsidR="00DB394E">
        <w:rPr>
          <w:rFonts w:ascii="Arial" w:hAnsi="Arial" w:cs="Arial"/>
          <w:color w:val="000000"/>
        </w:rPr>
        <w:t xml:space="preserve"> à un dicastère ou à un service.</w:t>
      </w:r>
    </w:p>
    <w:p w14:paraId="1ACFC70D" w14:textId="77777777" w:rsidR="00DB394E" w:rsidRDefault="00DB394E" w:rsidP="00DB394E">
      <w:pPr>
        <w:pStyle w:val="Commentaire"/>
      </w:pPr>
    </w:p>
    <w:p w14:paraId="44D8568C" w14:textId="77777777" w:rsidR="00A8691A" w:rsidRDefault="00A8691A" w:rsidP="001C0491">
      <w:pPr>
        <w:ind w:right="-2"/>
        <w:rPr>
          <w:rFonts w:ascii="Arial" w:hAnsi="Arial" w:cs="Arial"/>
          <w:sz w:val="28"/>
          <w:szCs w:val="28"/>
        </w:rPr>
      </w:pPr>
    </w:p>
    <w:p w14:paraId="3A7D1ACB" w14:textId="77777777" w:rsidR="00B54BFF" w:rsidRPr="00E3405A" w:rsidRDefault="00B54BFF" w:rsidP="00B54BFF">
      <w:pPr>
        <w:ind w:right="-2"/>
        <w:jc w:val="center"/>
        <w:rPr>
          <w:rFonts w:ascii="Arial" w:hAnsi="Arial" w:cs="Arial"/>
          <w:sz w:val="28"/>
          <w:szCs w:val="28"/>
        </w:rPr>
      </w:pPr>
    </w:p>
    <w:p w14:paraId="6C79A0BB" w14:textId="1C7CE706" w:rsidR="00A8691A" w:rsidRDefault="00B54BFF" w:rsidP="00047D24">
      <w:pPr>
        <w:tabs>
          <w:tab w:val="left" w:pos="2268"/>
        </w:tabs>
        <w:ind w:right="-2"/>
        <w:jc w:val="both"/>
        <w:rPr>
          <w:rFonts w:ascii="Arial" w:hAnsi="Arial" w:cs="Arial"/>
          <w:sz w:val="28"/>
          <w:szCs w:val="28"/>
        </w:rPr>
      </w:pPr>
      <w:r w:rsidRPr="00E43604">
        <w:rPr>
          <w:rFonts w:ascii="Arial" w:hAnsi="Arial" w:cs="Arial"/>
          <w:b/>
          <w:sz w:val="28"/>
          <w:szCs w:val="28"/>
        </w:rPr>
        <w:t xml:space="preserve">SECTION </w:t>
      </w:r>
      <w:r w:rsidR="008610C8">
        <w:rPr>
          <w:rFonts w:ascii="Arial" w:hAnsi="Arial" w:cs="Arial"/>
          <w:b/>
          <w:sz w:val="28"/>
          <w:szCs w:val="28"/>
        </w:rPr>
        <w:t>2</w:t>
      </w:r>
      <w:r w:rsidRPr="00E43604">
        <w:rPr>
          <w:rFonts w:ascii="Arial" w:hAnsi="Arial" w:cs="Arial"/>
          <w:b/>
          <w:sz w:val="28"/>
          <w:szCs w:val="28"/>
        </w:rPr>
        <w:tab/>
      </w:r>
      <w:r w:rsidR="00A8691A">
        <w:rPr>
          <w:rFonts w:ascii="Arial" w:hAnsi="Arial" w:cs="Arial"/>
          <w:b/>
          <w:sz w:val="28"/>
          <w:szCs w:val="28"/>
        </w:rPr>
        <w:t>TAXE DE SEJOUR</w:t>
      </w:r>
    </w:p>
    <w:p w14:paraId="11180E9D" w14:textId="77777777" w:rsidR="00053730" w:rsidRDefault="00053730" w:rsidP="0022159D">
      <w:pPr>
        <w:tabs>
          <w:tab w:val="left" w:pos="1701"/>
        </w:tabs>
        <w:ind w:right="-2"/>
        <w:jc w:val="both"/>
        <w:rPr>
          <w:rFonts w:ascii="Arial" w:hAnsi="Arial" w:cs="Arial"/>
        </w:rPr>
      </w:pPr>
    </w:p>
    <w:p w14:paraId="62F54711" w14:textId="77777777" w:rsidR="0077361E" w:rsidRDefault="0077361E" w:rsidP="0022159D">
      <w:pPr>
        <w:tabs>
          <w:tab w:val="left" w:pos="1701"/>
        </w:tabs>
        <w:ind w:right="-2"/>
        <w:jc w:val="both"/>
        <w:rPr>
          <w:rFonts w:ascii="Arial" w:hAnsi="Arial" w:cs="Arial"/>
        </w:rPr>
      </w:pPr>
    </w:p>
    <w:p w14:paraId="76B4538E" w14:textId="6DD99840" w:rsidR="00B42F5E" w:rsidRDefault="0077361E" w:rsidP="0022159D">
      <w:pPr>
        <w:tabs>
          <w:tab w:val="left" w:pos="1701"/>
        </w:tabs>
        <w:ind w:right="-2"/>
        <w:jc w:val="both"/>
        <w:rPr>
          <w:rFonts w:ascii="Arial" w:hAnsi="Arial" w:cs="Arial"/>
          <w:b/>
        </w:rPr>
      </w:pPr>
      <w:r w:rsidRPr="00B42F5E">
        <w:rPr>
          <w:rFonts w:ascii="Arial" w:hAnsi="Arial" w:cs="Arial"/>
          <w:b/>
        </w:rPr>
        <w:t>Article</w:t>
      </w:r>
      <w:r w:rsidR="00053730">
        <w:rPr>
          <w:rFonts w:ascii="Arial" w:hAnsi="Arial" w:cs="Arial"/>
          <w:b/>
        </w:rPr>
        <w:t xml:space="preserve"> </w:t>
      </w:r>
      <w:r w:rsidR="00E87100">
        <w:rPr>
          <w:rFonts w:ascii="Arial" w:hAnsi="Arial" w:cs="Arial"/>
          <w:b/>
        </w:rPr>
        <w:t>3</w:t>
      </w:r>
      <w:r w:rsidR="00F02527">
        <w:rPr>
          <w:rFonts w:ascii="Arial" w:hAnsi="Arial" w:cs="Arial"/>
          <w:b/>
        </w:rPr>
        <w:tab/>
      </w:r>
      <w:r w:rsidR="00E87100">
        <w:rPr>
          <w:rFonts w:ascii="Arial" w:hAnsi="Arial" w:cs="Arial"/>
          <w:b/>
        </w:rPr>
        <w:t>Assujettissement</w:t>
      </w:r>
    </w:p>
    <w:p w14:paraId="7EF65C81" w14:textId="77777777" w:rsidR="00B42F5E" w:rsidRDefault="00B42F5E" w:rsidP="0022159D">
      <w:pPr>
        <w:tabs>
          <w:tab w:val="left" w:pos="1701"/>
        </w:tabs>
        <w:ind w:right="-2"/>
        <w:jc w:val="both"/>
        <w:rPr>
          <w:rFonts w:ascii="Arial" w:hAnsi="Arial" w:cs="Arial"/>
          <w:b/>
        </w:rPr>
      </w:pPr>
    </w:p>
    <w:p w14:paraId="233DC140" w14:textId="01D5730B" w:rsidR="00CB6C2A" w:rsidRDefault="00747628" w:rsidP="0022159D">
      <w:pPr>
        <w:tabs>
          <w:tab w:val="left" w:pos="1701"/>
        </w:tabs>
        <w:ind w:right="-2"/>
        <w:jc w:val="both"/>
        <w:rPr>
          <w:rFonts w:ascii="Arial" w:hAnsi="Arial" w:cs="Arial"/>
        </w:rPr>
      </w:pPr>
      <w:r>
        <w:rPr>
          <w:rFonts w:ascii="Arial" w:hAnsi="Arial" w:cs="Arial"/>
          <w:vertAlign w:val="superscript"/>
        </w:rPr>
        <w:t>1</w:t>
      </w:r>
      <w:r w:rsidR="00766380">
        <w:rPr>
          <w:rFonts w:ascii="Arial" w:hAnsi="Arial" w:cs="Arial"/>
        </w:rPr>
        <w:t> </w:t>
      </w:r>
      <w:r w:rsidR="00C03329" w:rsidRPr="004A6EFB">
        <w:rPr>
          <w:rFonts w:ascii="Arial" w:hAnsi="Arial" w:cs="Arial"/>
        </w:rPr>
        <w:t xml:space="preserve">Sont </w:t>
      </w:r>
      <w:r w:rsidR="00E87100">
        <w:rPr>
          <w:rFonts w:ascii="Arial" w:hAnsi="Arial" w:cs="Arial"/>
        </w:rPr>
        <w:t>assujetties</w:t>
      </w:r>
      <w:r w:rsidR="00C03329" w:rsidRPr="004A6EFB">
        <w:rPr>
          <w:rFonts w:ascii="Arial" w:hAnsi="Arial" w:cs="Arial"/>
        </w:rPr>
        <w:t xml:space="preserve"> </w:t>
      </w:r>
      <w:r w:rsidR="00E87100">
        <w:rPr>
          <w:rFonts w:ascii="Arial" w:hAnsi="Arial" w:cs="Arial"/>
        </w:rPr>
        <w:t xml:space="preserve">à </w:t>
      </w:r>
      <w:r w:rsidR="00C03329" w:rsidRPr="004A6EFB">
        <w:rPr>
          <w:rFonts w:ascii="Arial" w:hAnsi="Arial" w:cs="Arial"/>
        </w:rPr>
        <w:t>la taxe, que l</w:t>
      </w:r>
      <w:r w:rsidR="00E87100">
        <w:rPr>
          <w:rFonts w:ascii="Arial" w:hAnsi="Arial" w:cs="Arial"/>
        </w:rPr>
        <w:t xml:space="preserve">’hébergement </w:t>
      </w:r>
      <w:r w:rsidR="00C03329" w:rsidRPr="004A6EFB">
        <w:rPr>
          <w:rFonts w:ascii="Arial" w:hAnsi="Arial" w:cs="Arial"/>
        </w:rPr>
        <w:t xml:space="preserve">soit payant ou non, </w:t>
      </w:r>
      <w:r w:rsidR="004A6EFB" w:rsidRPr="004A6EFB">
        <w:rPr>
          <w:rFonts w:ascii="Arial" w:hAnsi="Arial" w:cs="Arial"/>
        </w:rPr>
        <w:t>les personnes de passage ou en séjour</w:t>
      </w:r>
      <w:r w:rsidR="004A6EFB">
        <w:rPr>
          <w:rFonts w:ascii="Arial" w:hAnsi="Arial" w:cs="Arial"/>
        </w:rPr>
        <w:t> </w:t>
      </w:r>
      <w:r>
        <w:rPr>
          <w:rFonts w:ascii="Arial" w:hAnsi="Arial" w:cs="Arial"/>
        </w:rPr>
        <w:t>dans les lieux suivants </w:t>
      </w:r>
      <w:r w:rsidR="004A6EFB">
        <w:rPr>
          <w:rFonts w:ascii="Arial" w:hAnsi="Arial" w:cs="Arial"/>
        </w:rPr>
        <w:t>:</w:t>
      </w:r>
    </w:p>
    <w:p w14:paraId="74B89E19" w14:textId="77777777" w:rsidR="004A6EFB" w:rsidRDefault="004A6EFB" w:rsidP="0022159D">
      <w:pPr>
        <w:tabs>
          <w:tab w:val="left" w:pos="1701"/>
        </w:tabs>
        <w:ind w:right="-2"/>
        <w:jc w:val="both"/>
        <w:rPr>
          <w:rFonts w:ascii="Arial" w:hAnsi="Arial" w:cs="Arial"/>
        </w:rPr>
      </w:pPr>
    </w:p>
    <w:p w14:paraId="69960DD4" w14:textId="74AB141B" w:rsidR="000679D5" w:rsidRPr="000679D5" w:rsidRDefault="000679D5" w:rsidP="001C0491">
      <w:pPr>
        <w:numPr>
          <w:ilvl w:val="0"/>
          <w:numId w:val="3"/>
        </w:numPr>
        <w:tabs>
          <w:tab w:val="clear" w:pos="720"/>
        </w:tabs>
        <w:autoSpaceDE w:val="0"/>
        <w:autoSpaceDN w:val="0"/>
        <w:adjustRightInd w:val="0"/>
        <w:spacing w:after="120"/>
        <w:ind w:left="851" w:hanging="425"/>
        <w:jc w:val="both"/>
        <w:rPr>
          <w:rFonts w:ascii="Arial" w:hAnsi="Arial" w:cs="Arial"/>
        </w:rPr>
      </w:pPr>
      <w:r w:rsidRPr="000679D5">
        <w:rPr>
          <w:rFonts w:ascii="Arial" w:hAnsi="Arial" w:cs="Arial"/>
        </w:rPr>
        <w:t>hôtels, motels, pensions, auberges, auberges de jeunesse</w:t>
      </w:r>
      <w:r>
        <w:rPr>
          <w:rFonts w:ascii="Arial" w:hAnsi="Arial" w:cs="Arial"/>
        </w:rPr>
        <w:t>, gîtes ruraux</w:t>
      </w:r>
      <w:r w:rsidR="009E21EB">
        <w:rPr>
          <w:rFonts w:ascii="Arial" w:hAnsi="Arial" w:cs="Arial"/>
        </w:rPr>
        <w:t> </w:t>
      </w:r>
      <w:r>
        <w:rPr>
          <w:rFonts w:ascii="Arial" w:hAnsi="Arial" w:cs="Arial"/>
        </w:rPr>
        <w:t>;</w:t>
      </w:r>
    </w:p>
    <w:p w14:paraId="3C9D7BD2" w14:textId="77777777" w:rsidR="000679D5" w:rsidRPr="000679D5" w:rsidRDefault="000679D5" w:rsidP="001C0491">
      <w:pPr>
        <w:numPr>
          <w:ilvl w:val="0"/>
          <w:numId w:val="3"/>
        </w:numPr>
        <w:tabs>
          <w:tab w:val="clear" w:pos="720"/>
        </w:tabs>
        <w:autoSpaceDE w:val="0"/>
        <w:autoSpaceDN w:val="0"/>
        <w:adjustRightInd w:val="0"/>
        <w:spacing w:after="120"/>
        <w:ind w:left="851" w:hanging="425"/>
        <w:jc w:val="both"/>
        <w:rPr>
          <w:rFonts w:ascii="Arial" w:hAnsi="Arial" w:cs="Arial"/>
        </w:rPr>
      </w:pPr>
      <w:r w:rsidRPr="000679D5">
        <w:rPr>
          <w:rFonts w:ascii="Arial" w:hAnsi="Arial" w:cs="Arial"/>
        </w:rPr>
        <w:t>établissements médicaux</w:t>
      </w:r>
      <w:r>
        <w:rPr>
          <w:rFonts w:ascii="Arial" w:hAnsi="Arial" w:cs="Arial"/>
        </w:rPr>
        <w:t> ;</w:t>
      </w:r>
    </w:p>
    <w:p w14:paraId="00A40029" w14:textId="622F48F8" w:rsidR="000679D5" w:rsidRPr="000679D5" w:rsidRDefault="000679D5" w:rsidP="001C0491">
      <w:pPr>
        <w:numPr>
          <w:ilvl w:val="0"/>
          <w:numId w:val="3"/>
        </w:numPr>
        <w:tabs>
          <w:tab w:val="clear" w:pos="720"/>
        </w:tabs>
        <w:autoSpaceDE w:val="0"/>
        <w:autoSpaceDN w:val="0"/>
        <w:adjustRightInd w:val="0"/>
        <w:spacing w:after="120"/>
        <w:ind w:left="851" w:hanging="425"/>
        <w:jc w:val="both"/>
        <w:rPr>
          <w:rFonts w:ascii="Arial" w:hAnsi="Arial" w:cs="Arial"/>
        </w:rPr>
      </w:pPr>
      <w:r w:rsidRPr="000679D5">
        <w:rPr>
          <w:rFonts w:ascii="Arial" w:hAnsi="Arial" w:cs="Arial"/>
        </w:rPr>
        <w:t>appartements à service hôtelier</w:t>
      </w:r>
      <w:r>
        <w:rPr>
          <w:rFonts w:ascii="Arial" w:hAnsi="Arial" w:cs="Arial"/>
        </w:rPr>
        <w:t> ;</w:t>
      </w:r>
    </w:p>
    <w:p w14:paraId="2EA6C258" w14:textId="217AEFB7" w:rsidR="000679D5" w:rsidRPr="000679D5" w:rsidRDefault="000679D5" w:rsidP="001C0491">
      <w:pPr>
        <w:numPr>
          <w:ilvl w:val="0"/>
          <w:numId w:val="3"/>
        </w:numPr>
        <w:tabs>
          <w:tab w:val="clear" w:pos="720"/>
        </w:tabs>
        <w:autoSpaceDE w:val="0"/>
        <w:autoSpaceDN w:val="0"/>
        <w:adjustRightInd w:val="0"/>
        <w:spacing w:after="120"/>
        <w:ind w:left="851" w:hanging="425"/>
        <w:jc w:val="both"/>
        <w:rPr>
          <w:rFonts w:ascii="Arial" w:hAnsi="Arial" w:cs="Arial"/>
        </w:rPr>
      </w:pPr>
      <w:r w:rsidRPr="000679D5">
        <w:rPr>
          <w:rFonts w:ascii="Arial" w:hAnsi="Arial" w:cs="Arial"/>
        </w:rPr>
        <w:t>places de campings et de caravanings</w:t>
      </w:r>
      <w:r w:rsidR="00747628">
        <w:rPr>
          <w:rFonts w:ascii="Arial" w:hAnsi="Arial" w:cs="Arial"/>
        </w:rPr>
        <w:t> </w:t>
      </w:r>
      <w:r>
        <w:rPr>
          <w:rFonts w:ascii="Arial" w:hAnsi="Arial" w:cs="Arial"/>
        </w:rPr>
        <w:t>;</w:t>
      </w:r>
    </w:p>
    <w:p w14:paraId="4996021C" w14:textId="7B8FCDD8" w:rsidR="000679D5" w:rsidRPr="000679D5" w:rsidRDefault="000679D5" w:rsidP="001C0491">
      <w:pPr>
        <w:numPr>
          <w:ilvl w:val="0"/>
          <w:numId w:val="3"/>
        </w:numPr>
        <w:tabs>
          <w:tab w:val="clear" w:pos="720"/>
        </w:tabs>
        <w:autoSpaceDE w:val="0"/>
        <w:autoSpaceDN w:val="0"/>
        <w:adjustRightInd w:val="0"/>
        <w:spacing w:after="120"/>
        <w:ind w:left="851" w:hanging="425"/>
        <w:jc w:val="both"/>
        <w:rPr>
          <w:rFonts w:ascii="Arial" w:hAnsi="Arial" w:cs="Arial"/>
        </w:rPr>
      </w:pPr>
      <w:r w:rsidRPr="000679D5">
        <w:rPr>
          <w:rFonts w:ascii="Arial" w:hAnsi="Arial" w:cs="Arial"/>
        </w:rPr>
        <w:t>villas, chalets, appartements, chambres</w:t>
      </w:r>
      <w:r>
        <w:rPr>
          <w:rFonts w:ascii="Arial" w:hAnsi="Arial" w:cs="Arial"/>
        </w:rPr>
        <w:t xml:space="preserve"> ; </w:t>
      </w:r>
      <w:r w:rsidR="00E87100">
        <w:rPr>
          <w:rFonts w:ascii="Arial" w:hAnsi="Arial" w:cs="Arial"/>
        </w:rPr>
        <w:t>et</w:t>
      </w:r>
    </w:p>
    <w:p w14:paraId="1ADBCE08" w14:textId="56D8CCA8" w:rsidR="000679D5" w:rsidRPr="000679D5" w:rsidRDefault="000679D5" w:rsidP="001C0491">
      <w:pPr>
        <w:numPr>
          <w:ilvl w:val="0"/>
          <w:numId w:val="3"/>
        </w:numPr>
        <w:tabs>
          <w:tab w:val="clear" w:pos="720"/>
        </w:tabs>
        <w:autoSpaceDE w:val="0"/>
        <w:autoSpaceDN w:val="0"/>
        <w:adjustRightInd w:val="0"/>
        <w:spacing w:after="120"/>
        <w:ind w:left="851" w:hanging="425"/>
        <w:jc w:val="both"/>
        <w:rPr>
          <w:rFonts w:ascii="Arial" w:hAnsi="Arial" w:cs="Arial"/>
        </w:rPr>
      </w:pPr>
      <w:r w:rsidRPr="000679D5">
        <w:rPr>
          <w:rFonts w:ascii="Arial" w:hAnsi="Arial" w:cs="Arial"/>
        </w:rPr>
        <w:t>autres établissements similaires.</w:t>
      </w:r>
    </w:p>
    <w:p w14:paraId="2F2FACD5" w14:textId="2EB6684F" w:rsidR="00CB6C2A" w:rsidRDefault="00CB6C2A" w:rsidP="0022159D">
      <w:pPr>
        <w:tabs>
          <w:tab w:val="left" w:pos="1701"/>
        </w:tabs>
        <w:ind w:right="-2"/>
        <w:jc w:val="both"/>
        <w:rPr>
          <w:rFonts w:ascii="Arial" w:hAnsi="Arial" w:cs="Arial"/>
          <w:b/>
        </w:rPr>
      </w:pPr>
    </w:p>
    <w:p w14:paraId="26CC6C2D" w14:textId="77777777" w:rsidR="00CB6C2A" w:rsidRDefault="00CB6C2A" w:rsidP="0022159D">
      <w:pPr>
        <w:tabs>
          <w:tab w:val="left" w:pos="1701"/>
        </w:tabs>
        <w:ind w:right="-2"/>
        <w:jc w:val="both"/>
        <w:rPr>
          <w:rFonts w:ascii="Arial" w:hAnsi="Arial" w:cs="Arial"/>
          <w:b/>
        </w:rPr>
      </w:pPr>
    </w:p>
    <w:p w14:paraId="7D7BC4EC" w14:textId="1F8E3C92" w:rsidR="004A6EFB" w:rsidRPr="00E60C9B" w:rsidRDefault="00CB6C2A" w:rsidP="0022159D">
      <w:pPr>
        <w:tabs>
          <w:tab w:val="left" w:pos="1701"/>
        </w:tabs>
        <w:ind w:right="-2"/>
        <w:jc w:val="both"/>
        <w:rPr>
          <w:rFonts w:ascii="Arial" w:hAnsi="Arial" w:cs="Arial"/>
        </w:rPr>
      </w:pPr>
      <w:r w:rsidRPr="00E60C9B">
        <w:rPr>
          <w:rFonts w:ascii="Arial" w:hAnsi="Arial" w:cs="Arial"/>
          <w:b/>
        </w:rPr>
        <w:t>Article 4</w:t>
      </w:r>
      <w:r w:rsidRPr="00E60C9B">
        <w:rPr>
          <w:rFonts w:ascii="Arial" w:hAnsi="Arial" w:cs="Arial"/>
          <w:b/>
        </w:rPr>
        <w:tab/>
        <w:t>Définitions</w:t>
      </w:r>
    </w:p>
    <w:p w14:paraId="24F64F55" w14:textId="77777777" w:rsidR="00CB6C2A" w:rsidRPr="00E60C9B" w:rsidRDefault="00CB6C2A" w:rsidP="0022159D">
      <w:pPr>
        <w:tabs>
          <w:tab w:val="left" w:pos="1701"/>
        </w:tabs>
        <w:ind w:right="-2"/>
        <w:jc w:val="both"/>
        <w:rPr>
          <w:rFonts w:ascii="Arial" w:hAnsi="Arial" w:cs="Arial"/>
        </w:rPr>
      </w:pPr>
    </w:p>
    <w:p w14:paraId="3E723045" w14:textId="5E3BAC10" w:rsidR="00DB394E" w:rsidRPr="00E60C9B" w:rsidRDefault="00CB6C2A" w:rsidP="001C0491">
      <w:pPr>
        <w:tabs>
          <w:tab w:val="left" w:pos="1701"/>
        </w:tabs>
        <w:ind w:right="-2"/>
        <w:jc w:val="both"/>
        <w:rPr>
          <w:rFonts w:ascii="Arial" w:hAnsi="Arial" w:cs="Arial"/>
        </w:rPr>
      </w:pPr>
      <w:r w:rsidRPr="001C0491">
        <w:rPr>
          <w:rFonts w:ascii="Arial" w:hAnsi="Arial" w:cs="Arial"/>
          <w:vertAlign w:val="superscript"/>
        </w:rPr>
        <w:t>1</w:t>
      </w:r>
      <w:r w:rsidR="00766380" w:rsidRPr="00E60C9B">
        <w:rPr>
          <w:rFonts w:ascii="Arial" w:hAnsi="Arial" w:cs="Arial"/>
        </w:rPr>
        <w:t> </w:t>
      </w:r>
      <w:r w:rsidR="00AA390F" w:rsidRPr="00E60C9B">
        <w:rPr>
          <w:rFonts w:ascii="Arial" w:hAnsi="Arial" w:cs="Arial"/>
        </w:rPr>
        <w:t xml:space="preserve">Est considérée comme </w:t>
      </w:r>
      <w:r w:rsidR="00C81A15">
        <w:rPr>
          <w:rFonts w:ascii="Arial" w:hAnsi="Arial" w:cs="Arial"/>
        </w:rPr>
        <w:t>« </w:t>
      </w:r>
      <w:r w:rsidR="00AA390F" w:rsidRPr="00E60C9B">
        <w:rPr>
          <w:rFonts w:ascii="Arial" w:hAnsi="Arial" w:cs="Arial"/>
        </w:rPr>
        <w:t>logeu</w:t>
      </w:r>
      <w:r w:rsidR="009F2D29" w:rsidRPr="00E60C9B">
        <w:rPr>
          <w:rFonts w:ascii="Arial" w:hAnsi="Arial" w:cs="Arial"/>
        </w:rPr>
        <w:t>r</w:t>
      </w:r>
      <w:r w:rsidR="00C81A15">
        <w:rPr>
          <w:rFonts w:ascii="Arial" w:hAnsi="Arial" w:cs="Arial"/>
        </w:rPr>
        <w:t> »</w:t>
      </w:r>
      <w:r w:rsidR="00AA390F" w:rsidRPr="00E60C9B">
        <w:rPr>
          <w:rFonts w:ascii="Arial" w:hAnsi="Arial" w:cs="Arial"/>
        </w:rPr>
        <w:t xml:space="preserve"> toute personne physique ou morale </w:t>
      </w:r>
      <w:r w:rsidR="00747628" w:rsidRPr="00E60C9B">
        <w:rPr>
          <w:rFonts w:ascii="Arial" w:hAnsi="Arial" w:cs="Arial"/>
        </w:rPr>
        <w:t>qui, à titre onéreux ou gratuit</w:t>
      </w:r>
      <w:r w:rsidR="00E87100" w:rsidRPr="00E60C9B">
        <w:rPr>
          <w:rFonts w:ascii="Arial" w:hAnsi="Arial" w:cs="Arial"/>
        </w:rPr>
        <w:t xml:space="preserve">, </w:t>
      </w:r>
      <w:r w:rsidR="00AA390F" w:rsidRPr="00E60C9B">
        <w:rPr>
          <w:rFonts w:ascii="Arial" w:hAnsi="Arial" w:cs="Arial"/>
        </w:rPr>
        <w:t xml:space="preserve">exploite </w:t>
      </w:r>
      <w:r w:rsidR="0030205D" w:rsidRPr="00E60C9B">
        <w:rPr>
          <w:rFonts w:ascii="Arial" w:hAnsi="Arial" w:cs="Arial"/>
        </w:rPr>
        <w:t xml:space="preserve">ou propose </w:t>
      </w:r>
      <w:r w:rsidR="00AA390F" w:rsidRPr="00E60C9B">
        <w:rPr>
          <w:rFonts w:ascii="Arial" w:hAnsi="Arial" w:cs="Arial"/>
        </w:rPr>
        <w:t xml:space="preserve">un hébergement ou </w:t>
      </w:r>
      <w:r w:rsidR="00E87100" w:rsidRPr="00E60C9B">
        <w:rPr>
          <w:rFonts w:ascii="Arial" w:hAnsi="Arial" w:cs="Arial"/>
        </w:rPr>
        <w:t xml:space="preserve">un </w:t>
      </w:r>
      <w:r w:rsidR="00AA390F" w:rsidRPr="00E60C9B">
        <w:rPr>
          <w:rFonts w:ascii="Arial" w:hAnsi="Arial" w:cs="Arial"/>
        </w:rPr>
        <w:t xml:space="preserve">établissement </w:t>
      </w:r>
      <w:r w:rsidR="00C81A15">
        <w:rPr>
          <w:rFonts w:ascii="Arial" w:hAnsi="Arial" w:cs="Arial"/>
        </w:rPr>
        <w:t>mentionné à l’art</w:t>
      </w:r>
      <w:r w:rsidR="006F596A">
        <w:rPr>
          <w:rFonts w:ascii="Arial" w:hAnsi="Arial" w:cs="Arial"/>
        </w:rPr>
        <w:t>.</w:t>
      </w:r>
      <w:r w:rsidR="00C81A15">
        <w:rPr>
          <w:rFonts w:ascii="Arial" w:hAnsi="Arial" w:cs="Arial"/>
        </w:rPr>
        <w:t xml:space="preserve"> 3</w:t>
      </w:r>
      <w:r w:rsidR="00D57AFD" w:rsidRPr="00E60C9B">
        <w:rPr>
          <w:rFonts w:ascii="Arial" w:hAnsi="Arial" w:cs="Arial"/>
        </w:rPr>
        <w:t>.</w:t>
      </w:r>
      <w:r w:rsidR="007B7465" w:rsidRPr="00E60C9B">
        <w:rPr>
          <w:rFonts w:ascii="Arial" w:hAnsi="Arial" w:cs="Arial"/>
        </w:rPr>
        <w:t> </w:t>
      </w:r>
      <w:r w:rsidR="00DB394E" w:rsidRPr="00E60C9B">
        <w:rPr>
          <w:rFonts w:ascii="Arial" w:hAnsi="Arial" w:cs="Arial"/>
        </w:rPr>
        <w:t xml:space="preserve"> </w:t>
      </w:r>
    </w:p>
    <w:p w14:paraId="2D05E5D2" w14:textId="3216D41E" w:rsidR="00AA390F" w:rsidRDefault="00CB6C2A" w:rsidP="00E87100">
      <w:pPr>
        <w:tabs>
          <w:tab w:val="left" w:pos="1701"/>
        </w:tabs>
        <w:spacing w:before="120"/>
        <w:jc w:val="both"/>
        <w:rPr>
          <w:rFonts w:ascii="Arial" w:hAnsi="Arial" w:cs="Arial"/>
        </w:rPr>
      </w:pPr>
      <w:r w:rsidRPr="00E60C9B">
        <w:rPr>
          <w:rFonts w:ascii="Arial" w:hAnsi="Arial" w:cs="Arial"/>
          <w:vertAlign w:val="superscript"/>
        </w:rPr>
        <w:t>2</w:t>
      </w:r>
      <w:r w:rsidR="00766380" w:rsidRPr="00E60C9B">
        <w:rPr>
          <w:rFonts w:ascii="Arial" w:hAnsi="Arial" w:cs="Arial"/>
        </w:rPr>
        <w:t> </w:t>
      </w:r>
      <w:r w:rsidR="00E87100" w:rsidRPr="00E60C9B">
        <w:rPr>
          <w:rFonts w:ascii="Arial" w:hAnsi="Arial" w:cs="Arial"/>
        </w:rPr>
        <w:t xml:space="preserve">Est considérée comme </w:t>
      </w:r>
      <w:r w:rsidR="00094A87">
        <w:rPr>
          <w:rFonts w:ascii="Arial" w:hAnsi="Arial" w:cs="Arial"/>
        </w:rPr>
        <w:t>« </w:t>
      </w:r>
      <w:r w:rsidR="00E87100" w:rsidRPr="00E60C9B">
        <w:rPr>
          <w:rFonts w:ascii="Arial" w:hAnsi="Arial" w:cs="Arial"/>
        </w:rPr>
        <w:t>intermédiaire</w:t>
      </w:r>
      <w:r w:rsidR="00094A87">
        <w:rPr>
          <w:rFonts w:ascii="Arial" w:hAnsi="Arial" w:cs="Arial"/>
        </w:rPr>
        <w:t> »</w:t>
      </w:r>
      <w:r w:rsidR="00E87100" w:rsidRPr="00E60C9B">
        <w:rPr>
          <w:rFonts w:ascii="Arial" w:hAnsi="Arial" w:cs="Arial"/>
        </w:rPr>
        <w:t xml:space="preserve"> toute personne physique ou morale </w:t>
      </w:r>
      <w:r w:rsidR="000F2E3C" w:rsidRPr="00E60C9B">
        <w:rPr>
          <w:rFonts w:ascii="Arial" w:hAnsi="Arial" w:cs="Arial"/>
        </w:rPr>
        <w:t xml:space="preserve">qui </w:t>
      </w:r>
      <w:r w:rsidR="001A7FF4" w:rsidRPr="00E60C9B">
        <w:rPr>
          <w:rFonts w:ascii="Arial" w:hAnsi="Arial" w:cs="Arial"/>
        </w:rPr>
        <w:t xml:space="preserve">met en </w:t>
      </w:r>
      <w:r w:rsidR="001A7FF4" w:rsidRPr="00762C9B">
        <w:rPr>
          <w:rFonts w:ascii="Arial" w:hAnsi="Arial" w:cs="Arial"/>
        </w:rPr>
        <w:t xml:space="preserve">relation </w:t>
      </w:r>
      <w:r w:rsidR="0057102C" w:rsidRPr="00762C9B">
        <w:rPr>
          <w:rFonts w:ascii="Arial" w:hAnsi="Arial" w:cs="Arial"/>
        </w:rPr>
        <w:t>un</w:t>
      </w:r>
      <w:r w:rsidR="001A7FF4" w:rsidRPr="00762C9B">
        <w:rPr>
          <w:rFonts w:ascii="Arial" w:hAnsi="Arial" w:cs="Arial"/>
        </w:rPr>
        <w:t xml:space="preserve"> logeur avec </w:t>
      </w:r>
      <w:r w:rsidR="0057102C" w:rsidRPr="00762C9B">
        <w:rPr>
          <w:rFonts w:ascii="Arial" w:hAnsi="Arial" w:cs="Arial"/>
        </w:rPr>
        <w:t xml:space="preserve">une </w:t>
      </w:r>
      <w:r w:rsidR="001A7FF4" w:rsidRPr="00762C9B">
        <w:rPr>
          <w:rFonts w:ascii="Arial" w:hAnsi="Arial" w:cs="Arial"/>
        </w:rPr>
        <w:t>personne assujettie</w:t>
      </w:r>
      <w:r w:rsidR="00A44FDB" w:rsidRPr="00762C9B">
        <w:rPr>
          <w:rFonts w:ascii="Arial" w:hAnsi="Arial" w:cs="Arial"/>
        </w:rPr>
        <w:t xml:space="preserve"> </w:t>
      </w:r>
      <w:r w:rsidR="0090253D" w:rsidRPr="00762C9B">
        <w:rPr>
          <w:rFonts w:ascii="Arial" w:hAnsi="Arial" w:cs="Arial"/>
        </w:rPr>
        <w:t>(</w:t>
      </w:r>
      <w:r w:rsidR="00C81A15" w:rsidRPr="00762C9B">
        <w:rPr>
          <w:rFonts w:ascii="Arial" w:hAnsi="Arial" w:cs="Arial"/>
        </w:rPr>
        <w:t>par exemple</w:t>
      </w:r>
      <w:r w:rsidR="006821A5" w:rsidRPr="00762C9B">
        <w:rPr>
          <w:rFonts w:ascii="Arial" w:hAnsi="Arial" w:cs="Arial"/>
        </w:rPr>
        <w:t> :</w:t>
      </w:r>
      <w:r w:rsidR="0090253D" w:rsidRPr="00762C9B">
        <w:rPr>
          <w:rFonts w:ascii="Arial" w:hAnsi="Arial" w:cs="Arial"/>
        </w:rPr>
        <w:t xml:space="preserve"> </w:t>
      </w:r>
      <w:r w:rsidR="00C81A15" w:rsidRPr="00762C9B">
        <w:rPr>
          <w:rFonts w:ascii="Arial" w:hAnsi="Arial" w:cs="Arial"/>
        </w:rPr>
        <w:t>une</w:t>
      </w:r>
      <w:r w:rsidR="00A44FDB" w:rsidRPr="00762C9B">
        <w:rPr>
          <w:rFonts w:ascii="Arial" w:hAnsi="Arial" w:cs="Arial"/>
        </w:rPr>
        <w:t xml:space="preserve"> société </w:t>
      </w:r>
      <w:r w:rsidR="002152CE" w:rsidRPr="00762C9B">
        <w:rPr>
          <w:rFonts w:ascii="Arial" w:hAnsi="Arial" w:cs="Arial"/>
        </w:rPr>
        <w:t>exploitant</w:t>
      </w:r>
      <w:r w:rsidR="00A44FDB">
        <w:rPr>
          <w:rFonts w:ascii="Arial" w:hAnsi="Arial" w:cs="Arial"/>
        </w:rPr>
        <w:t xml:space="preserve"> </w:t>
      </w:r>
      <w:r w:rsidR="00C81A15">
        <w:rPr>
          <w:rFonts w:ascii="Arial" w:hAnsi="Arial" w:cs="Arial"/>
        </w:rPr>
        <w:t xml:space="preserve">une </w:t>
      </w:r>
      <w:r w:rsidR="0090253D">
        <w:rPr>
          <w:rFonts w:ascii="Arial" w:hAnsi="Arial" w:cs="Arial"/>
        </w:rPr>
        <w:t>plateforme de réservation en ligne)</w:t>
      </w:r>
      <w:r w:rsidR="001A7FF4" w:rsidRPr="00E60C9B">
        <w:rPr>
          <w:rFonts w:ascii="Arial" w:hAnsi="Arial" w:cs="Arial"/>
        </w:rPr>
        <w:t>.</w:t>
      </w:r>
    </w:p>
    <w:p w14:paraId="37C714F4" w14:textId="702F81C4" w:rsidR="00E60C9B" w:rsidRPr="001C0491" w:rsidRDefault="00E60C9B" w:rsidP="001C0491">
      <w:pPr>
        <w:tabs>
          <w:tab w:val="left" w:pos="1701"/>
        </w:tabs>
        <w:spacing w:before="120"/>
        <w:jc w:val="both"/>
        <w:rPr>
          <w:rFonts w:ascii="Arial" w:hAnsi="Arial" w:cs="Arial"/>
        </w:rPr>
      </w:pPr>
      <w:r>
        <w:rPr>
          <w:rFonts w:ascii="Arial" w:hAnsi="Arial" w:cs="Arial"/>
          <w:vertAlign w:val="superscript"/>
        </w:rPr>
        <w:t>3</w:t>
      </w:r>
      <w:r w:rsidR="004C4AAA">
        <w:rPr>
          <w:rFonts w:ascii="Arial" w:hAnsi="Arial" w:cs="Arial"/>
        </w:rPr>
        <w:t> </w:t>
      </w:r>
      <w:r>
        <w:rPr>
          <w:rFonts w:ascii="Arial" w:hAnsi="Arial" w:cs="Arial"/>
        </w:rPr>
        <w:t>Est considéré</w:t>
      </w:r>
      <w:r w:rsidR="00C81A15">
        <w:rPr>
          <w:rFonts w:ascii="Arial" w:hAnsi="Arial" w:cs="Arial"/>
        </w:rPr>
        <w:t>e</w:t>
      </w:r>
      <w:r>
        <w:rPr>
          <w:rFonts w:ascii="Arial" w:hAnsi="Arial" w:cs="Arial"/>
        </w:rPr>
        <w:t xml:space="preserve"> comme </w:t>
      </w:r>
      <w:r w:rsidR="00094A87">
        <w:rPr>
          <w:rFonts w:ascii="Arial" w:hAnsi="Arial" w:cs="Arial"/>
        </w:rPr>
        <w:t>« </w:t>
      </w:r>
      <w:r>
        <w:rPr>
          <w:rFonts w:ascii="Arial" w:hAnsi="Arial" w:cs="Arial"/>
        </w:rPr>
        <w:t xml:space="preserve">organisme </w:t>
      </w:r>
      <w:r w:rsidR="00621FBA">
        <w:rPr>
          <w:rFonts w:ascii="Arial" w:hAnsi="Arial" w:cs="Arial"/>
        </w:rPr>
        <w:t>tier</w:t>
      </w:r>
      <w:r w:rsidR="00094A87">
        <w:rPr>
          <w:rFonts w:ascii="Arial" w:hAnsi="Arial" w:cs="Arial"/>
        </w:rPr>
        <w:t>s »</w:t>
      </w:r>
      <w:r w:rsidR="00621FBA">
        <w:rPr>
          <w:rFonts w:ascii="Arial" w:hAnsi="Arial" w:cs="Arial"/>
        </w:rPr>
        <w:t xml:space="preserve"> </w:t>
      </w:r>
      <w:r>
        <w:rPr>
          <w:rFonts w:ascii="Arial" w:hAnsi="Arial" w:cs="Arial"/>
        </w:rPr>
        <w:t xml:space="preserve">toute personne morale de droit public ou privé qui </w:t>
      </w:r>
      <w:r w:rsidR="00A87841">
        <w:rPr>
          <w:rFonts w:ascii="Arial" w:hAnsi="Arial" w:cs="Arial"/>
        </w:rPr>
        <w:t xml:space="preserve">encaisse </w:t>
      </w:r>
      <w:r w:rsidR="00621FBA">
        <w:rPr>
          <w:rFonts w:ascii="Arial" w:hAnsi="Arial" w:cs="Arial"/>
        </w:rPr>
        <w:t xml:space="preserve">la taxe de séjour </w:t>
      </w:r>
      <w:r w:rsidR="00C81A15">
        <w:rPr>
          <w:rFonts w:ascii="Arial" w:hAnsi="Arial" w:cs="Arial"/>
        </w:rPr>
        <w:t xml:space="preserve">auprès de l’intermédiaire </w:t>
      </w:r>
      <w:r>
        <w:rPr>
          <w:rFonts w:ascii="Arial" w:hAnsi="Arial" w:cs="Arial"/>
        </w:rPr>
        <w:t>pour le compte de la commune</w:t>
      </w:r>
      <w:r w:rsidR="0090253D">
        <w:rPr>
          <w:rFonts w:ascii="Arial" w:hAnsi="Arial" w:cs="Arial"/>
        </w:rPr>
        <w:t xml:space="preserve"> (</w:t>
      </w:r>
      <w:r w:rsidR="00C81A15">
        <w:rPr>
          <w:rFonts w:ascii="Arial" w:hAnsi="Arial" w:cs="Arial"/>
        </w:rPr>
        <w:t>par exemple</w:t>
      </w:r>
      <w:r w:rsidR="006821A5">
        <w:rPr>
          <w:rFonts w:ascii="Arial" w:hAnsi="Arial" w:cs="Arial"/>
        </w:rPr>
        <w:t> :</w:t>
      </w:r>
      <w:r w:rsidR="00C81A15">
        <w:rPr>
          <w:rFonts w:ascii="Arial" w:hAnsi="Arial" w:cs="Arial"/>
        </w:rPr>
        <w:t xml:space="preserve"> une </w:t>
      </w:r>
      <w:r w:rsidR="0090253D">
        <w:rPr>
          <w:rFonts w:ascii="Arial" w:hAnsi="Arial" w:cs="Arial"/>
        </w:rPr>
        <w:t>association faîtière de</w:t>
      </w:r>
      <w:r w:rsidR="00A44FDB">
        <w:rPr>
          <w:rFonts w:ascii="Arial" w:hAnsi="Arial" w:cs="Arial"/>
        </w:rPr>
        <w:t>s</w:t>
      </w:r>
      <w:r w:rsidR="0090253D">
        <w:rPr>
          <w:rFonts w:ascii="Arial" w:hAnsi="Arial" w:cs="Arial"/>
        </w:rPr>
        <w:t xml:space="preserve"> communes)</w:t>
      </w:r>
      <w:r w:rsidR="00560B1F">
        <w:rPr>
          <w:rFonts w:ascii="Arial" w:hAnsi="Arial" w:cs="Arial"/>
        </w:rPr>
        <w:t>.</w:t>
      </w:r>
    </w:p>
    <w:p w14:paraId="650AB480" w14:textId="69EF1A4A" w:rsidR="008C7D0B" w:rsidRDefault="008C7D0B" w:rsidP="0022159D">
      <w:pPr>
        <w:tabs>
          <w:tab w:val="left" w:pos="1701"/>
        </w:tabs>
        <w:ind w:right="-2"/>
        <w:jc w:val="both"/>
        <w:rPr>
          <w:rFonts w:ascii="Arial" w:hAnsi="Arial" w:cs="Arial"/>
        </w:rPr>
      </w:pPr>
    </w:p>
    <w:p w14:paraId="14D08258" w14:textId="77777777" w:rsidR="000F2E3C" w:rsidRDefault="000F2E3C" w:rsidP="0022159D">
      <w:pPr>
        <w:tabs>
          <w:tab w:val="left" w:pos="1701"/>
        </w:tabs>
        <w:ind w:right="-2"/>
        <w:jc w:val="both"/>
        <w:rPr>
          <w:rFonts w:ascii="Arial" w:hAnsi="Arial" w:cs="Arial"/>
        </w:rPr>
      </w:pPr>
    </w:p>
    <w:p w14:paraId="4888F75B" w14:textId="0EEE48CC" w:rsidR="000679D5" w:rsidRPr="00E61263" w:rsidRDefault="00C93C1A" w:rsidP="0022159D">
      <w:pPr>
        <w:tabs>
          <w:tab w:val="left" w:pos="1701"/>
        </w:tabs>
        <w:ind w:right="-2"/>
        <w:jc w:val="both"/>
        <w:rPr>
          <w:rFonts w:ascii="Arial" w:hAnsi="Arial" w:cs="Arial"/>
          <w:b/>
        </w:rPr>
      </w:pPr>
      <w:r w:rsidRPr="00E61263">
        <w:rPr>
          <w:rFonts w:ascii="Arial" w:hAnsi="Arial" w:cs="Arial"/>
          <w:b/>
        </w:rPr>
        <w:t xml:space="preserve">Article </w:t>
      </w:r>
      <w:r w:rsidR="00CB6C2A">
        <w:rPr>
          <w:rFonts w:ascii="Arial" w:hAnsi="Arial" w:cs="Arial"/>
          <w:b/>
        </w:rPr>
        <w:t>5</w:t>
      </w:r>
      <w:r w:rsidRPr="00E61263">
        <w:rPr>
          <w:rFonts w:ascii="Arial" w:hAnsi="Arial" w:cs="Arial"/>
          <w:b/>
        </w:rPr>
        <w:tab/>
        <w:t>Exonération</w:t>
      </w:r>
    </w:p>
    <w:p w14:paraId="498630A1" w14:textId="77777777" w:rsidR="00C93C1A" w:rsidRDefault="00C93C1A" w:rsidP="0022159D">
      <w:pPr>
        <w:tabs>
          <w:tab w:val="left" w:pos="1701"/>
        </w:tabs>
        <w:ind w:right="-2"/>
        <w:jc w:val="both"/>
        <w:rPr>
          <w:rFonts w:ascii="Arial" w:hAnsi="Arial" w:cs="Arial"/>
        </w:rPr>
      </w:pPr>
    </w:p>
    <w:p w14:paraId="31848DE0" w14:textId="666B7C6B" w:rsidR="00CB6C2A" w:rsidRDefault="00766380" w:rsidP="0022159D">
      <w:pPr>
        <w:tabs>
          <w:tab w:val="left" w:pos="1701"/>
        </w:tabs>
        <w:ind w:right="-2"/>
        <w:jc w:val="both"/>
        <w:rPr>
          <w:rFonts w:ascii="Arial" w:hAnsi="Arial" w:cs="Arial"/>
        </w:rPr>
      </w:pPr>
      <w:r>
        <w:rPr>
          <w:rFonts w:ascii="Arial" w:hAnsi="Arial" w:cs="Arial"/>
          <w:vertAlign w:val="superscript"/>
        </w:rPr>
        <w:t xml:space="preserve"> 1</w:t>
      </w:r>
      <w:r w:rsidRPr="001C0491">
        <w:rPr>
          <w:rFonts w:ascii="Arial" w:hAnsi="Arial" w:cs="Arial"/>
        </w:rPr>
        <w:t> </w:t>
      </w:r>
      <w:r w:rsidR="00524EC7">
        <w:rPr>
          <w:rFonts w:ascii="Arial" w:hAnsi="Arial" w:cs="Arial"/>
        </w:rPr>
        <w:t>Sont exonérées de la taxe de séjour :</w:t>
      </w:r>
    </w:p>
    <w:p w14:paraId="11671F12" w14:textId="77777777" w:rsidR="00524EC7" w:rsidRPr="00524EC7" w:rsidRDefault="00524EC7" w:rsidP="00524EC7">
      <w:pPr>
        <w:tabs>
          <w:tab w:val="left" w:pos="1701"/>
        </w:tabs>
        <w:ind w:right="-2"/>
        <w:jc w:val="both"/>
        <w:rPr>
          <w:rFonts w:ascii="Arial" w:hAnsi="Arial" w:cs="Arial"/>
        </w:rPr>
      </w:pPr>
    </w:p>
    <w:p w14:paraId="3C1F9F6D" w14:textId="1046854B" w:rsidR="00E61263" w:rsidRPr="00524EC7" w:rsidRDefault="00E61263"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 xml:space="preserve">les personnes qui, du point de vue des impôts directs cantonaux sont </w:t>
      </w:r>
      <w:proofErr w:type="gramStart"/>
      <w:r w:rsidRPr="00524EC7">
        <w:rPr>
          <w:rFonts w:ascii="Arial" w:hAnsi="Arial" w:cs="Arial"/>
        </w:rPr>
        <w:t>domiciliées</w:t>
      </w:r>
      <w:proofErr w:type="gramEnd"/>
      <w:r w:rsidRPr="00524EC7">
        <w:rPr>
          <w:rFonts w:ascii="Arial" w:hAnsi="Arial" w:cs="Arial"/>
        </w:rPr>
        <w:t xml:space="preserve"> ou en séjour à l'endroit de la perception de la taxe, au sens des art</w:t>
      </w:r>
      <w:r w:rsidR="006F596A">
        <w:rPr>
          <w:rFonts w:ascii="Arial" w:hAnsi="Arial" w:cs="Arial"/>
        </w:rPr>
        <w:t>.</w:t>
      </w:r>
      <w:r w:rsidRPr="00524EC7">
        <w:rPr>
          <w:rFonts w:ascii="Arial" w:hAnsi="Arial" w:cs="Arial"/>
        </w:rPr>
        <w:t xml:space="preserve"> 3, alinéas 1 à 3, et 18, alinéa 1, de la loi sur les impôts directs cantonaux du 4 juillet 2000</w:t>
      </w:r>
      <w:r w:rsidR="0089233C" w:rsidRPr="00524EC7">
        <w:rPr>
          <w:rFonts w:ascii="Arial" w:hAnsi="Arial" w:cs="Arial"/>
        </w:rPr>
        <w:t xml:space="preserve"> (domicile fiscal principal) ;</w:t>
      </w:r>
    </w:p>
    <w:p w14:paraId="2433E0AE" w14:textId="72B6C70D" w:rsidR="00E61263" w:rsidRPr="00524EC7" w:rsidRDefault="00E61263"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 xml:space="preserve">les personnes </w:t>
      </w:r>
      <w:r w:rsidR="0089233C" w:rsidRPr="00524EC7">
        <w:rPr>
          <w:rFonts w:ascii="Arial" w:hAnsi="Arial" w:cs="Arial"/>
        </w:rPr>
        <w:t>réalisant les conditions prévues par l’art</w:t>
      </w:r>
      <w:r w:rsidR="006F596A">
        <w:rPr>
          <w:rFonts w:ascii="Arial" w:hAnsi="Arial" w:cs="Arial"/>
        </w:rPr>
        <w:t>.</w:t>
      </w:r>
      <w:r w:rsidR="0089233C" w:rsidRPr="00524EC7">
        <w:rPr>
          <w:rFonts w:ascii="Arial" w:hAnsi="Arial" w:cs="Arial"/>
        </w:rPr>
        <w:t xml:space="preserve"> 14 de la loi du 5 décembre 1956 sur les impôts communaux (séjour de plus 90 jours par an sur le territoire d’une commune dans laquelle le contribuable n’est pas domicilié) ;</w:t>
      </w:r>
    </w:p>
    <w:p w14:paraId="753F4302" w14:textId="205BD9A7" w:rsidR="0089233C" w:rsidRPr="000F2E3C" w:rsidRDefault="0089233C"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 xml:space="preserve">les personnes soumises à </w:t>
      </w:r>
      <w:r w:rsidRPr="00754B89">
        <w:rPr>
          <w:rFonts w:ascii="Arial" w:hAnsi="Arial" w:cs="Arial"/>
        </w:rPr>
        <w:t xml:space="preserve">l’impôt </w:t>
      </w:r>
      <w:r w:rsidR="00524EC7" w:rsidRPr="000F2E3C">
        <w:rPr>
          <w:rFonts w:ascii="Arial" w:hAnsi="Arial" w:cs="Arial"/>
        </w:rPr>
        <w:t>à la source </w:t>
      </w:r>
      <w:r w:rsidR="00EF4790" w:rsidRPr="000F2E3C">
        <w:rPr>
          <w:rFonts w:ascii="Arial" w:hAnsi="Arial" w:cs="Arial"/>
        </w:rPr>
        <w:t>et qui sont domiciliées ou en séjour dans la commune </w:t>
      </w:r>
      <w:r w:rsidR="00524EC7" w:rsidRPr="000F2E3C">
        <w:rPr>
          <w:rFonts w:ascii="Arial" w:hAnsi="Arial" w:cs="Arial"/>
        </w:rPr>
        <w:t>;</w:t>
      </w:r>
    </w:p>
    <w:p w14:paraId="6E1DC9E5" w14:textId="499B1ADE" w:rsidR="00EF4790" w:rsidRPr="000F2E3C" w:rsidRDefault="00EF4790"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0F2E3C">
        <w:rPr>
          <w:rFonts w:ascii="Arial" w:hAnsi="Arial" w:cs="Arial"/>
        </w:rPr>
        <w:t>les personnes</w:t>
      </w:r>
      <w:r w:rsidRPr="000F2E3C">
        <w:t xml:space="preserve"> </w:t>
      </w:r>
      <w:r w:rsidRPr="000F2E3C">
        <w:rPr>
          <w:rFonts w:ascii="Arial" w:hAnsi="Arial" w:cs="Arial"/>
        </w:rPr>
        <w:t>assujetties à la taxe communale sur les résidences secondaires ;</w:t>
      </w:r>
    </w:p>
    <w:p w14:paraId="16FA8EBA" w14:textId="2FF10867" w:rsidR="00E61263" w:rsidRDefault="00E61263"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les personnes en traitement dans les établissements médicaux sociaux et les établissements médicaux par suite d'un accident ou par suite de maladie</w:t>
      </w:r>
      <w:r w:rsidR="00EF4790">
        <w:rPr>
          <w:rFonts w:ascii="Arial" w:hAnsi="Arial" w:cs="Arial"/>
        </w:rPr>
        <w:t> </w:t>
      </w:r>
      <w:r w:rsidRPr="00524EC7">
        <w:rPr>
          <w:rFonts w:ascii="Arial" w:hAnsi="Arial" w:cs="Arial"/>
        </w:rPr>
        <w:t>;</w:t>
      </w:r>
    </w:p>
    <w:p w14:paraId="254237BC" w14:textId="44910B8F" w:rsidR="00E61263" w:rsidRPr="00524EC7" w:rsidRDefault="00E61263"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 xml:space="preserve">les </w:t>
      </w:r>
      <w:r w:rsidR="00CB6C2A">
        <w:rPr>
          <w:rFonts w:ascii="Arial" w:hAnsi="Arial" w:cs="Arial"/>
        </w:rPr>
        <w:t xml:space="preserve">personnes </w:t>
      </w:r>
      <w:r w:rsidRPr="00524EC7">
        <w:rPr>
          <w:rFonts w:ascii="Arial" w:hAnsi="Arial" w:cs="Arial"/>
        </w:rPr>
        <w:t>mineur</w:t>
      </w:r>
      <w:r w:rsidR="00CB6C2A">
        <w:rPr>
          <w:rFonts w:ascii="Arial" w:hAnsi="Arial" w:cs="Arial"/>
        </w:rPr>
        <w:t>e</w:t>
      </w:r>
      <w:r w:rsidRPr="00524EC7">
        <w:rPr>
          <w:rFonts w:ascii="Arial" w:hAnsi="Arial" w:cs="Arial"/>
        </w:rPr>
        <w:t>s dans les colonies de vacances d'institutions publiques ou privées à caractère social</w:t>
      </w:r>
      <w:r w:rsidR="00EF4790">
        <w:rPr>
          <w:rFonts w:ascii="Arial" w:hAnsi="Arial" w:cs="Arial"/>
        </w:rPr>
        <w:t> </w:t>
      </w:r>
      <w:r w:rsidRPr="00524EC7">
        <w:rPr>
          <w:rFonts w:ascii="Arial" w:hAnsi="Arial" w:cs="Arial"/>
        </w:rPr>
        <w:t>;</w:t>
      </w:r>
    </w:p>
    <w:p w14:paraId="7860E9AE" w14:textId="1E553A7B" w:rsidR="00E61263" w:rsidRPr="00524EC7" w:rsidRDefault="00E61263"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les personnes incorporées dans</w:t>
      </w:r>
      <w:r w:rsidR="00524EC7" w:rsidRPr="00524EC7">
        <w:rPr>
          <w:rFonts w:ascii="Arial" w:hAnsi="Arial" w:cs="Arial"/>
        </w:rPr>
        <w:t xml:space="preserve"> l’armée,</w:t>
      </w:r>
      <w:r w:rsidRPr="00524EC7">
        <w:rPr>
          <w:rFonts w:ascii="Arial" w:hAnsi="Arial" w:cs="Arial"/>
        </w:rPr>
        <w:t xml:space="preserve"> la protection civile</w:t>
      </w:r>
      <w:r w:rsidR="00EF4790">
        <w:rPr>
          <w:rFonts w:ascii="Arial" w:hAnsi="Arial" w:cs="Arial"/>
        </w:rPr>
        <w:t xml:space="preserve"> et</w:t>
      </w:r>
      <w:r w:rsidRPr="00524EC7">
        <w:rPr>
          <w:rFonts w:ascii="Arial" w:hAnsi="Arial" w:cs="Arial"/>
        </w:rPr>
        <w:t xml:space="preserve"> les </w:t>
      </w:r>
      <w:r w:rsidR="00EF4790">
        <w:rPr>
          <w:rFonts w:ascii="Arial" w:hAnsi="Arial" w:cs="Arial"/>
        </w:rPr>
        <w:t xml:space="preserve">services du feu </w:t>
      </w:r>
      <w:r w:rsidRPr="00524EC7">
        <w:rPr>
          <w:rFonts w:ascii="Arial" w:hAnsi="Arial" w:cs="Arial"/>
        </w:rPr>
        <w:t>lorsqu'ils sont en service</w:t>
      </w:r>
      <w:r w:rsidR="00EF4790">
        <w:rPr>
          <w:rFonts w:ascii="Arial" w:hAnsi="Arial" w:cs="Arial"/>
        </w:rPr>
        <w:t> </w:t>
      </w:r>
      <w:r w:rsidRPr="00524EC7">
        <w:rPr>
          <w:rFonts w:ascii="Arial" w:hAnsi="Arial" w:cs="Arial"/>
        </w:rPr>
        <w:t>;</w:t>
      </w:r>
    </w:p>
    <w:p w14:paraId="38F1B5DE" w14:textId="00CF5AF3" w:rsidR="00E61263" w:rsidRPr="00524EC7" w:rsidRDefault="00E61263"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 xml:space="preserve">les </w:t>
      </w:r>
      <w:r w:rsidR="00EF4790">
        <w:rPr>
          <w:rFonts w:ascii="Arial" w:hAnsi="Arial" w:cs="Arial"/>
        </w:rPr>
        <w:t>écoliers</w:t>
      </w:r>
      <w:r w:rsidR="00EF4790" w:rsidRPr="00524EC7">
        <w:rPr>
          <w:rFonts w:ascii="Arial" w:hAnsi="Arial" w:cs="Arial"/>
        </w:rPr>
        <w:t xml:space="preserve"> </w:t>
      </w:r>
      <w:r w:rsidRPr="00524EC7">
        <w:rPr>
          <w:rFonts w:ascii="Arial" w:hAnsi="Arial" w:cs="Arial"/>
        </w:rPr>
        <w:t xml:space="preserve">suisses </w:t>
      </w:r>
      <w:r w:rsidR="00EF4790">
        <w:rPr>
          <w:rFonts w:ascii="Arial" w:hAnsi="Arial" w:cs="Arial"/>
        </w:rPr>
        <w:t>qui voyagent avec un membre du corps enseignant </w:t>
      </w:r>
      <w:r w:rsidRPr="00524EC7">
        <w:rPr>
          <w:rFonts w:ascii="Arial" w:hAnsi="Arial" w:cs="Arial"/>
        </w:rPr>
        <w:t>;</w:t>
      </w:r>
    </w:p>
    <w:p w14:paraId="2BDAD0A7" w14:textId="2DE0BAA0" w:rsidR="00E61263" w:rsidRPr="00524EC7" w:rsidRDefault="00E61263"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 xml:space="preserve">les </w:t>
      </w:r>
      <w:r w:rsidR="00EF4790">
        <w:rPr>
          <w:rFonts w:ascii="Arial" w:hAnsi="Arial" w:cs="Arial"/>
        </w:rPr>
        <w:t>personnes</w:t>
      </w:r>
      <w:r w:rsidRPr="00524EC7">
        <w:rPr>
          <w:rFonts w:ascii="Arial" w:hAnsi="Arial" w:cs="Arial"/>
        </w:rPr>
        <w:t xml:space="preserve"> qui séjournent de manière durable dans le cadre de leur étude ou</w:t>
      </w:r>
      <w:r w:rsidR="00EF4790">
        <w:rPr>
          <w:rFonts w:ascii="Arial" w:hAnsi="Arial" w:cs="Arial"/>
        </w:rPr>
        <w:t xml:space="preserve"> de</w:t>
      </w:r>
      <w:r w:rsidRPr="00524EC7">
        <w:rPr>
          <w:rFonts w:ascii="Arial" w:hAnsi="Arial" w:cs="Arial"/>
        </w:rPr>
        <w:t xml:space="preserve"> leur apprentissage et qui n’ont pas encore 25 ans révolus</w:t>
      </w:r>
      <w:r w:rsidR="00EF4790">
        <w:rPr>
          <w:rFonts w:ascii="Arial" w:hAnsi="Arial" w:cs="Arial"/>
        </w:rPr>
        <w:t> </w:t>
      </w:r>
      <w:r w:rsidRPr="00524EC7">
        <w:rPr>
          <w:rFonts w:ascii="Arial" w:hAnsi="Arial" w:cs="Arial"/>
        </w:rPr>
        <w:t>;</w:t>
      </w:r>
    </w:p>
    <w:p w14:paraId="048369B1" w14:textId="21645542" w:rsidR="00524EC7" w:rsidRPr="00524EC7" w:rsidRDefault="00524EC7"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les aides de ménage au pai</w:t>
      </w:r>
      <w:r w:rsidR="009E21EB">
        <w:rPr>
          <w:rFonts w:ascii="Arial" w:hAnsi="Arial" w:cs="Arial"/>
        </w:rPr>
        <w:t>r</w:t>
      </w:r>
      <w:r w:rsidR="00EF4790">
        <w:rPr>
          <w:rFonts w:ascii="Arial" w:hAnsi="Arial" w:cs="Arial"/>
        </w:rPr>
        <w:t> ;</w:t>
      </w:r>
    </w:p>
    <w:p w14:paraId="407A68AB" w14:textId="69099285" w:rsidR="00E61263" w:rsidRPr="00524EC7" w:rsidRDefault="00E61263"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 xml:space="preserve">les enfants de moins de </w:t>
      </w:r>
      <w:r w:rsidR="006458FC">
        <w:rPr>
          <w:rFonts w:ascii="Arial" w:hAnsi="Arial" w:cs="Arial"/>
        </w:rPr>
        <w:t xml:space="preserve">12 ans </w:t>
      </w:r>
      <w:r w:rsidRPr="00524EC7">
        <w:rPr>
          <w:rFonts w:ascii="Arial" w:hAnsi="Arial" w:cs="Arial"/>
        </w:rPr>
        <w:t>accompagnés d’un adulte</w:t>
      </w:r>
      <w:r w:rsidR="00EF4790">
        <w:rPr>
          <w:rFonts w:ascii="Arial" w:hAnsi="Arial" w:cs="Arial"/>
        </w:rPr>
        <w:t> </w:t>
      </w:r>
      <w:r w:rsidRPr="00524EC7">
        <w:rPr>
          <w:rFonts w:ascii="Arial" w:hAnsi="Arial" w:cs="Arial"/>
        </w:rPr>
        <w:t>;</w:t>
      </w:r>
    </w:p>
    <w:p w14:paraId="7C6CF03F" w14:textId="77777777" w:rsidR="00F815F2" w:rsidRDefault="00E61263" w:rsidP="00F815F2">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F815F2">
        <w:rPr>
          <w:rFonts w:ascii="Arial" w:hAnsi="Arial" w:cs="Arial"/>
        </w:rPr>
        <w:t>les visiteurs en bateau dans les ports</w:t>
      </w:r>
      <w:r w:rsidR="00C43519" w:rsidRPr="00F815F2">
        <w:rPr>
          <w:rFonts w:ascii="Arial" w:hAnsi="Arial" w:cs="Arial"/>
        </w:rPr>
        <w:t> ;</w:t>
      </w:r>
    </w:p>
    <w:p w14:paraId="0914E2AA" w14:textId="6C2CF4EC" w:rsidR="00621FBA" w:rsidRDefault="00C43519" w:rsidP="00F815F2">
      <w:pPr>
        <w:numPr>
          <w:ilvl w:val="0"/>
          <w:numId w:val="4"/>
        </w:numPr>
        <w:tabs>
          <w:tab w:val="clear" w:pos="1713"/>
          <w:tab w:val="num" w:pos="-5220"/>
        </w:tabs>
        <w:autoSpaceDE w:val="0"/>
        <w:autoSpaceDN w:val="0"/>
        <w:adjustRightInd w:val="0"/>
        <w:ind w:left="850" w:hanging="425"/>
        <w:jc w:val="both"/>
        <w:rPr>
          <w:rFonts w:ascii="Arial" w:hAnsi="Arial" w:cs="Arial"/>
        </w:rPr>
      </w:pPr>
      <w:r w:rsidRPr="00F815F2">
        <w:rPr>
          <w:rFonts w:ascii="Arial" w:hAnsi="Arial" w:cs="Arial"/>
        </w:rPr>
        <w:t xml:space="preserve">les personnes qui </w:t>
      </w:r>
      <w:r w:rsidR="00345B20" w:rsidRPr="00F815F2">
        <w:rPr>
          <w:rFonts w:ascii="Arial" w:hAnsi="Arial" w:cs="Arial"/>
        </w:rPr>
        <w:t xml:space="preserve">séjournent </w:t>
      </w:r>
      <w:r w:rsidRPr="00F815F2">
        <w:rPr>
          <w:rFonts w:ascii="Arial" w:hAnsi="Arial" w:cs="Arial"/>
        </w:rPr>
        <w:t xml:space="preserve">gratuitement </w:t>
      </w:r>
      <w:r w:rsidR="00F815F2" w:rsidRPr="00F815F2">
        <w:rPr>
          <w:rFonts w:ascii="Arial" w:hAnsi="Arial" w:cs="Arial"/>
        </w:rPr>
        <w:t>chez</w:t>
      </w:r>
      <w:r w:rsidRPr="00F815F2">
        <w:rPr>
          <w:rFonts w:ascii="Arial" w:hAnsi="Arial" w:cs="Arial"/>
        </w:rPr>
        <w:t xml:space="preserve"> </w:t>
      </w:r>
      <w:r w:rsidR="00F815F2" w:rsidRPr="00F815F2">
        <w:rPr>
          <w:rFonts w:ascii="Arial" w:hAnsi="Arial" w:cs="Arial"/>
        </w:rPr>
        <w:t>l’</w:t>
      </w:r>
      <w:r w:rsidRPr="00F815F2">
        <w:rPr>
          <w:rFonts w:ascii="Arial" w:hAnsi="Arial" w:cs="Arial"/>
        </w:rPr>
        <w:t>habitant.</w:t>
      </w:r>
    </w:p>
    <w:p w14:paraId="05A1E0BD" w14:textId="3D34D993" w:rsidR="00621FBA" w:rsidRDefault="00621FBA" w:rsidP="001C0491">
      <w:pPr>
        <w:autoSpaceDE w:val="0"/>
        <w:autoSpaceDN w:val="0"/>
        <w:adjustRightInd w:val="0"/>
        <w:jc w:val="both"/>
        <w:rPr>
          <w:rFonts w:ascii="Arial" w:hAnsi="Arial" w:cs="Arial"/>
        </w:rPr>
      </w:pPr>
    </w:p>
    <w:p w14:paraId="2F8BADC7" w14:textId="77777777" w:rsidR="00F815F2" w:rsidRPr="00524EC7" w:rsidRDefault="00F815F2" w:rsidP="001C0491">
      <w:pPr>
        <w:autoSpaceDE w:val="0"/>
        <w:autoSpaceDN w:val="0"/>
        <w:adjustRightInd w:val="0"/>
        <w:jc w:val="both"/>
        <w:rPr>
          <w:rFonts w:ascii="Arial" w:hAnsi="Arial" w:cs="Arial"/>
        </w:rPr>
      </w:pPr>
    </w:p>
    <w:p w14:paraId="00878771" w14:textId="08E35589" w:rsidR="0030205D" w:rsidRDefault="0030205D" w:rsidP="0030205D">
      <w:pPr>
        <w:tabs>
          <w:tab w:val="left" w:pos="1701"/>
        </w:tabs>
        <w:ind w:right="-2"/>
        <w:jc w:val="both"/>
        <w:rPr>
          <w:rFonts w:ascii="Arial" w:hAnsi="Arial" w:cs="Arial"/>
          <w:b/>
        </w:rPr>
      </w:pPr>
      <w:r w:rsidRPr="004C44A6">
        <w:rPr>
          <w:rFonts w:ascii="Arial" w:hAnsi="Arial" w:cs="Arial"/>
          <w:b/>
        </w:rPr>
        <w:t xml:space="preserve">Article </w:t>
      </w:r>
      <w:r w:rsidR="00A44FDB">
        <w:rPr>
          <w:rFonts w:ascii="Arial" w:hAnsi="Arial" w:cs="Arial"/>
          <w:b/>
        </w:rPr>
        <w:t>6</w:t>
      </w:r>
      <w:r w:rsidRPr="004C44A6">
        <w:rPr>
          <w:rFonts w:ascii="Arial" w:hAnsi="Arial" w:cs="Arial"/>
          <w:b/>
        </w:rPr>
        <w:tab/>
      </w:r>
      <w:r>
        <w:rPr>
          <w:rFonts w:ascii="Arial" w:hAnsi="Arial" w:cs="Arial"/>
          <w:b/>
        </w:rPr>
        <w:t>Obligation d’annonce</w:t>
      </w:r>
    </w:p>
    <w:p w14:paraId="0DF37AFC" w14:textId="77777777" w:rsidR="0030205D" w:rsidRDefault="0030205D" w:rsidP="0030205D">
      <w:pPr>
        <w:tabs>
          <w:tab w:val="left" w:pos="1701"/>
        </w:tabs>
        <w:ind w:right="-2"/>
        <w:jc w:val="both"/>
        <w:rPr>
          <w:rFonts w:ascii="Arial" w:hAnsi="Arial" w:cs="Arial"/>
          <w:b/>
        </w:rPr>
      </w:pPr>
    </w:p>
    <w:p w14:paraId="5975472C" w14:textId="3CB0C5CD" w:rsidR="0030205D" w:rsidRDefault="0030205D" w:rsidP="0030205D">
      <w:pPr>
        <w:tabs>
          <w:tab w:val="left" w:pos="1701"/>
        </w:tabs>
        <w:ind w:right="-2"/>
        <w:jc w:val="both"/>
        <w:rPr>
          <w:rFonts w:ascii="Arial" w:hAnsi="Arial" w:cs="Arial"/>
          <w:bCs/>
        </w:rPr>
      </w:pPr>
      <w:r w:rsidRPr="001C0491">
        <w:rPr>
          <w:rFonts w:ascii="Arial" w:hAnsi="Arial" w:cs="Arial"/>
          <w:bCs/>
          <w:vertAlign w:val="superscript"/>
        </w:rPr>
        <w:t>1</w:t>
      </w:r>
      <w:r>
        <w:rPr>
          <w:rFonts w:ascii="Arial" w:hAnsi="Arial" w:cs="Arial"/>
          <w:bCs/>
        </w:rPr>
        <w:t xml:space="preserve"> Les personnes assujetties et les logeurs </w:t>
      </w:r>
      <w:r w:rsidRPr="0030205D">
        <w:rPr>
          <w:rFonts w:ascii="Arial" w:hAnsi="Arial" w:cs="Arial"/>
          <w:bCs/>
        </w:rPr>
        <w:t>ont l’obligation de s’annoncer</w:t>
      </w:r>
      <w:r>
        <w:rPr>
          <w:rFonts w:ascii="Arial" w:hAnsi="Arial" w:cs="Arial"/>
          <w:bCs/>
        </w:rPr>
        <w:t xml:space="preserve"> </w:t>
      </w:r>
      <w:r w:rsidRPr="0030205D">
        <w:rPr>
          <w:rFonts w:ascii="Arial" w:hAnsi="Arial" w:cs="Arial"/>
          <w:bCs/>
        </w:rPr>
        <w:t>préalablement à l’organe de perception</w:t>
      </w:r>
      <w:r>
        <w:rPr>
          <w:rFonts w:ascii="Arial" w:hAnsi="Arial" w:cs="Arial"/>
          <w:bCs/>
        </w:rPr>
        <w:t xml:space="preserve">. </w:t>
      </w:r>
    </w:p>
    <w:p w14:paraId="64A11898" w14:textId="1339783B" w:rsidR="0030205D" w:rsidRDefault="0030205D" w:rsidP="0030205D">
      <w:pPr>
        <w:tabs>
          <w:tab w:val="left" w:pos="1701"/>
        </w:tabs>
        <w:ind w:right="-2"/>
        <w:jc w:val="both"/>
        <w:rPr>
          <w:rFonts w:ascii="Arial" w:hAnsi="Arial" w:cs="Arial"/>
          <w:bCs/>
        </w:rPr>
      </w:pPr>
    </w:p>
    <w:p w14:paraId="395DE0CB" w14:textId="5C262015" w:rsidR="0030205D" w:rsidRDefault="0030205D" w:rsidP="0030205D">
      <w:pPr>
        <w:tabs>
          <w:tab w:val="left" w:pos="1701"/>
        </w:tabs>
        <w:ind w:right="-2"/>
        <w:jc w:val="both"/>
        <w:rPr>
          <w:rFonts w:ascii="Arial" w:hAnsi="Arial" w:cs="Arial"/>
          <w:bCs/>
        </w:rPr>
      </w:pPr>
      <w:r>
        <w:rPr>
          <w:rFonts w:ascii="Arial" w:hAnsi="Arial" w:cs="Arial"/>
          <w:bCs/>
          <w:vertAlign w:val="superscript"/>
        </w:rPr>
        <w:t>2</w:t>
      </w:r>
      <w:r>
        <w:rPr>
          <w:rFonts w:ascii="Arial" w:hAnsi="Arial" w:cs="Arial"/>
          <w:bCs/>
        </w:rPr>
        <w:t> </w:t>
      </w:r>
      <w:r w:rsidRPr="00754B89">
        <w:rPr>
          <w:rFonts w:ascii="Arial" w:hAnsi="Arial" w:cs="Arial"/>
          <w:bCs/>
        </w:rPr>
        <w:t>Les</w:t>
      </w:r>
      <w:r w:rsidRPr="0030205D">
        <w:rPr>
          <w:rFonts w:ascii="Arial" w:hAnsi="Arial" w:cs="Arial"/>
          <w:bCs/>
        </w:rPr>
        <w:t xml:space="preserve"> </w:t>
      </w:r>
      <w:r>
        <w:rPr>
          <w:rFonts w:ascii="Arial" w:hAnsi="Arial" w:cs="Arial"/>
          <w:bCs/>
        </w:rPr>
        <w:t xml:space="preserve">personnes assujetties et les logeurs </w:t>
      </w:r>
      <w:r w:rsidRPr="0030205D">
        <w:rPr>
          <w:rFonts w:ascii="Arial" w:hAnsi="Arial" w:cs="Arial"/>
          <w:bCs/>
        </w:rPr>
        <w:t>sont tenus d’annoncer sans délai toute modification de leur situation influençant la</w:t>
      </w:r>
      <w:r>
        <w:rPr>
          <w:rFonts w:ascii="Arial" w:hAnsi="Arial" w:cs="Arial"/>
          <w:bCs/>
        </w:rPr>
        <w:t xml:space="preserve"> </w:t>
      </w:r>
      <w:r w:rsidRPr="0030205D">
        <w:rPr>
          <w:rFonts w:ascii="Arial" w:hAnsi="Arial" w:cs="Arial"/>
          <w:bCs/>
        </w:rPr>
        <w:t>perception de la taxe</w:t>
      </w:r>
      <w:r>
        <w:rPr>
          <w:rFonts w:ascii="Arial" w:hAnsi="Arial" w:cs="Arial"/>
          <w:bCs/>
        </w:rPr>
        <w:t xml:space="preserve">, </w:t>
      </w:r>
      <w:r w:rsidRPr="0030205D">
        <w:rPr>
          <w:rFonts w:ascii="Arial" w:hAnsi="Arial" w:cs="Arial"/>
          <w:bCs/>
        </w:rPr>
        <w:t>les adresses et</w:t>
      </w:r>
      <w:r>
        <w:rPr>
          <w:rFonts w:ascii="Arial" w:hAnsi="Arial" w:cs="Arial"/>
          <w:bCs/>
        </w:rPr>
        <w:t xml:space="preserve"> </w:t>
      </w:r>
      <w:r w:rsidRPr="0030205D">
        <w:rPr>
          <w:rFonts w:ascii="Arial" w:hAnsi="Arial" w:cs="Arial"/>
          <w:bCs/>
        </w:rPr>
        <w:t>la fin des conditions d’exonération.</w:t>
      </w:r>
    </w:p>
    <w:p w14:paraId="3DA99F2B" w14:textId="60A760EB" w:rsidR="0030205D" w:rsidRDefault="0030205D" w:rsidP="0030205D">
      <w:pPr>
        <w:tabs>
          <w:tab w:val="left" w:pos="1701"/>
        </w:tabs>
        <w:ind w:right="-2"/>
        <w:jc w:val="both"/>
        <w:rPr>
          <w:rFonts w:ascii="Arial" w:hAnsi="Arial" w:cs="Arial"/>
          <w:bCs/>
        </w:rPr>
      </w:pPr>
    </w:p>
    <w:p w14:paraId="103DF256" w14:textId="77777777" w:rsidR="0030205D" w:rsidRDefault="0030205D" w:rsidP="0030205D">
      <w:pPr>
        <w:tabs>
          <w:tab w:val="left" w:pos="1701"/>
        </w:tabs>
        <w:ind w:right="-2"/>
        <w:jc w:val="both"/>
        <w:rPr>
          <w:rFonts w:ascii="Arial" w:hAnsi="Arial" w:cs="Arial"/>
          <w:bCs/>
        </w:rPr>
      </w:pPr>
    </w:p>
    <w:p w14:paraId="142CB288" w14:textId="14552A8F" w:rsidR="0030205D" w:rsidRDefault="0030205D" w:rsidP="0030205D">
      <w:pPr>
        <w:tabs>
          <w:tab w:val="left" w:pos="1701"/>
        </w:tabs>
        <w:ind w:right="-2"/>
        <w:jc w:val="both"/>
        <w:rPr>
          <w:rFonts w:ascii="Arial" w:hAnsi="Arial" w:cs="Arial"/>
          <w:b/>
        </w:rPr>
      </w:pPr>
      <w:r w:rsidRPr="001C0491">
        <w:rPr>
          <w:rFonts w:ascii="Arial" w:hAnsi="Arial" w:cs="Arial"/>
          <w:b/>
        </w:rPr>
        <w:t xml:space="preserve">Article </w:t>
      </w:r>
      <w:r w:rsidR="00A44FDB">
        <w:rPr>
          <w:rFonts w:ascii="Arial" w:hAnsi="Arial" w:cs="Arial"/>
          <w:b/>
        </w:rPr>
        <w:t>7</w:t>
      </w:r>
      <w:r w:rsidRPr="001C0491">
        <w:rPr>
          <w:rFonts w:ascii="Arial" w:hAnsi="Arial" w:cs="Arial"/>
          <w:b/>
        </w:rPr>
        <w:tab/>
        <w:t>Obligation de renseigner</w:t>
      </w:r>
    </w:p>
    <w:p w14:paraId="7F8FE58F" w14:textId="77777777" w:rsidR="00621FBA" w:rsidRPr="00754B89" w:rsidRDefault="00621FBA" w:rsidP="0030205D">
      <w:pPr>
        <w:tabs>
          <w:tab w:val="left" w:pos="1701"/>
        </w:tabs>
        <w:ind w:right="-2"/>
        <w:jc w:val="both"/>
        <w:rPr>
          <w:rFonts w:ascii="Arial" w:hAnsi="Arial" w:cs="Arial"/>
          <w:b/>
        </w:rPr>
      </w:pPr>
    </w:p>
    <w:p w14:paraId="4CF602A2" w14:textId="2788D607" w:rsidR="0030205D" w:rsidRDefault="0030205D" w:rsidP="001C0491">
      <w:pPr>
        <w:autoSpaceDE w:val="0"/>
        <w:autoSpaceDN w:val="0"/>
        <w:adjustRightInd w:val="0"/>
        <w:jc w:val="both"/>
        <w:rPr>
          <w:rFonts w:ascii="Arial" w:hAnsi="Arial" w:cs="Arial"/>
        </w:rPr>
      </w:pPr>
      <w:r>
        <w:rPr>
          <w:rFonts w:ascii="Arial" w:hAnsi="Arial" w:cs="Arial"/>
          <w:vertAlign w:val="superscript"/>
        </w:rPr>
        <w:t>1</w:t>
      </w:r>
      <w:r w:rsidRPr="001C0491">
        <w:rPr>
          <w:rFonts w:ascii="Arial" w:hAnsi="Arial" w:cs="Arial"/>
        </w:rPr>
        <w:t> </w:t>
      </w:r>
      <w:r w:rsidRPr="0030205D">
        <w:rPr>
          <w:rFonts w:ascii="Arial" w:hAnsi="Arial" w:cs="Arial"/>
        </w:rPr>
        <w:t xml:space="preserve">Les </w:t>
      </w:r>
      <w:r w:rsidR="00707B37">
        <w:rPr>
          <w:rFonts w:ascii="Arial" w:hAnsi="Arial" w:cs="Arial"/>
        </w:rPr>
        <w:t>personnes assujetties</w:t>
      </w:r>
      <w:r w:rsidRPr="0030205D">
        <w:rPr>
          <w:rFonts w:ascii="Arial" w:hAnsi="Arial" w:cs="Arial"/>
        </w:rPr>
        <w:t xml:space="preserve"> </w:t>
      </w:r>
      <w:r>
        <w:rPr>
          <w:rFonts w:ascii="Arial" w:hAnsi="Arial" w:cs="Arial"/>
        </w:rPr>
        <w:t>et les logeurs renseignent</w:t>
      </w:r>
      <w:r w:rsidRPr="0030205D">
        <w:rPr>
          <w:rFonts w:ascii="Arial" w:hAnsi="Arial" w:cs="Arial"/>
        </w:rPr>
        <w:t xml:space="preserve"> l’organe de perception de toute information utile à la perception de la taxe.</w:t>
      </w:r>
    </w:p>
    <w:p w14:paraId="297691CE" w14:textId="7B4258C2" w:rsidR="0030205D" w:rsidRPr="00754B89" w:rsidRDefault="0030205D" w:rsidP="001C0491">
      <w:pPr>
        <w:autoSpaceDE w:val="0"/>
        <w:autoSpaceDN w:val="0"/>
        <w:adjustRightInd w:val="0"/>
        <w:spacing w:before="120"/>
        <w:jc w:val="both"/>
        <w:rPr>
          <w:rFonts w:ascii="Arial" w:hAnsi="Arial" w:cs="Arial"/>
        </w:rPr>
      </w:pPr>
      <w:r w:rsidRPr="001C0491">
        <w:rPr>
          <w:rFonts w:ascii="Arial" w:hAnsi="Arial" w:cs="Arial"/>
          <w:vertAlign w:val="superscript"/>
        </w:rPr>
        <w:t>2</w:t>
      </w:r>
      <w:r w:rsidRPr="00754B89">
        <w:rPr>
          <w:rFonts w:ascii="Arial" w:hAnsi="Arial" w:cs="Arial"/>
        </w:rPr>
        <w:t> </w:t>
      </w:r>
      <w:r>
        <w:rPr>
          <w:rFonts w:ascii="Arial" w:hAnsi="Arial" w:cs="Arial"/>
        </w:rPr>
        <w:t xml:space="preserve">Ils </w:t>
      </w:r>
      <w:r w:rsidRPr="0030205D">
        <w:rPr>
          <w:rFonts w:ascii="Arial" w:hAnsi="Arial" w:cs="Arial"/>
        </w:rPr>
        <w:t>fourni</w:t>
      </w:r>
      <w:r>
        <w:rPr>
          <w:rFonts w:ascii="Arial" w:hAnsi="Arial" w:cs="Arial"/>
        </w:rPr>
        <w:t>ssent</w:t>
      </w:r>
      <w:r w:rsidRPr="0030205D">
        <w:rPr>
          <w:rFonts w:ascii="Arial" w:hAnsi="Arial" w:cs="Arial"/>
        </w:rPr>
        <w:t xml:space="preserve"> à l’organe de perception toutes les données nécessaires </w:t>
      </w:r>
      <w:r w:rsidR="00621FBA">
        <w:rPr>
          <w:rFonts w:ascii="Arial" w:hAnsi="Arial" w:cs="Arial"/>
        </w:rPr>
        <w:t xml:space="preserve">à </w:t>
      </w:r>
      <w:r w:rsidRPr="0030205D">
        <w:rPr>
          <w:rFonts w:ascii="Arial" w:hAnsi="Arial" w:cs="Arial"/>
        </w:rPr>
        <w:t xml:space="preserve">la taxation, notamment </w:t>
      </w:r>
      <w:r>
        <w:rPr>
          <w:rFonts w:ascii="Arial" w:hAnsi="Arial" w:cs="Arial"/>
        </w:rPr>
        <w:t xml:space="preserve">les </w:t>
      </w:r>
      <w:r w:rsidRPr="0030205D">
        <w:rPr>
          <w:rFonts w:ascii="Arial" w:hAnsi="Arial" w:cs="Arial"/>
        </w:rPr>
        <w:t>noms, prénoms et adresses de</w:t>
      </w:r>
      <w:r>
        <w:rPr>
          <w:rFonts w:ascii="Arial" w:hAnsi="Arial" w:cs="Arial"/>
        </w:rPr>
        <w:t xml:space="preserve">s </w:t>
      </w:r>
      <w:r w:rsidR="00C848F4">
        <w:rPr>
          <w:rFonts w:ascii="Arial" w:hAnsi="Arial" w:cs="Arial"/>
        </w:rPr>
        <w:t>personnes assujetties</w:t>
      </w:r>
      <w:r w:rsidRPr="0030205D">
        <w:rPr>
          <w:rFonts w:ascii="Arial" w:hAnsi="Arial" w:cs="Arial"/>
        </w:rPr>
        <w:t xml:space="preserve"> et</w:t>
      </w:r>
      <w:r>
        <w:rPr>
          <w:rFonts w:ascii="Arial" w:hAnsi="Arial" w:cs="Arial"/>
        </w:rPr>
        <w:t xml:space="preserve"> </w:t>
      </w:r>
      <w:r w:rsidRPr="0030205D">
        <w:rPr>
          <w:rFonts w:ascii="Arial" w:hAnsi="Arial" w:cs="Arial"/>
        </w:rPr>
        <w:t>d</w:t>
      </w:r>
      <w:r>
        <w:rPr>
          <w:rFonts w:ascii="Arial" w:hAnsi="Arial" w:cs="Arial"/>
        </w:rPr>
        <w:t>es</w:t>
      </w:r>
      <w:r w:rsidRPr="0030205D">
        <w:rPr>
          <w:rFonts w:ascii="Arial" w:hAnsi="Arial" w:cs="Arial"/>
        </w:rPr>
        <w:t xml:space="preserve"> logeur</w:t>
      </w:r>
      <w:r>
        <w:rPr>
          <w:rFonts w:ascii="Arial" w:hAnsi="Arial" w:cs="Arial"/>
        </w:rPr>
        <w:t>s</w:t>
      </w:r>
      <w:r w:rsidRPr="0030205D">
        <w:rPr>
          <w:rFonts w:ascii="Arial" w:hAnsi="Arial" w:cs="Arial"/>
        </w:rPr>
        <w:t xml:space="preserve">, </w:t>
      </w:r>
      <w:r>
        <w:rPr>
          <w:rFonts w:ascii="Arial" w:hAnsi="Arial" w:cs="Arial"/>
        </w:rPr>
        <w:t xml:space="preserve">ainsi que </w:t>
      </w:r>
      <w:r w:rsidRPr="0030205D">
        <w:rPr>
          <w:rFonts w:ascii="Arial" w:hAnsi="Arial" w:cs="Arial"/>
        </w:rPr>
        <w:t>l’adresse du lieu du séjour</w:t>
      </w:r>
      <w:r>
        <w:rPr>
          <w:rFonts w:ascii="Arial" w:hAnsi="Arial" w:cs="Arial"/>
        </w:rPr>
        <w:t>.</w:t>
      </w:r>
    </w:p>
    <w:p w14:paraId="4FACCCDF" w14:textId="77777777" w:rsidR="00E61263" w:rsidRDefault="00E61263" w:rsidP="00524EC7">
      <w:pPr>
        <w:tabs>
          <w:tab w:val="left" w:pos="1701"/>
        </w:tabs>
        <w:ind w:right="-2"/>
        <w:jc w:val="both"/>
        <w:rPr>
          <w:rFonts w:ascii="Arial" w:hAnsi="Arial" w:cs="Arial"/>
        </w:rPr>
      </w:pPr>
    </w:p>
    <w:p w14:paraId="333C56E3" w14:textId="77777777" w:rsidR="00524EC7" w:rsidRDefault="00524EC7" w:rsidP="00524EC7">
      <w:pPr>
        <w:tabs>
          <w:tab w:val="left" w:pos="1701"/>
        </w:tabs>
        <w:ind w:right="-2"/>
        <w:jc w:val="both"/>
        <w:rPr>
          <w:rFonts w:ascii="Arial" w:hAnsi="Arial" w:cs="Arial"/>
        </w:rPr>
      </w:pPr>
    </w:p>
    <w:p w14:paraId="2CDE0E12" w14:textId="476D0751" w:rsidR="004C44A6" w:rsidRPr="004C44A6" w:rsidRDefault="004C44A6" w:rsidP="00524EC7">
      <w:pPr>
        <w:tabs>
          <w:tab w:val="left" w:pos="1701"/>
        </w:tabs>
        <w:ind w:right="-2"/>
        <w:jc w:val="both"/>
        <w:rPr>
          <w:rFonts w:ascii="Arial" w:hAnsi="Arial" w:cs="Arial"/>
          <w:b/>
        </w:rPr>
      </w:pPr>
      <w:r w:rsidRPr="004C44A6">
        <w:rPr>
          <w:rFonts w:ascii="Arial" w:hAnsi="Arial" w:cs="Arial"/>
          <w:b/>
        </w:rPr>
        <w:t xml:space="preserve">Article </w:t>
      </w:r>
      <w:r w:rsidR="0030205D">
        <w:rPr>
          <w:rFonts w:ascii="Arial" w:hAnsi="Arial" w:cs="Arial"/>
          <w:b/>
        </w:rPr>
        <w:t>8</w:t>
      </w:r>
      <w:r w:rsidRPr="004C44A6">
        <w:rPr>
          <w:rFonts w:ascii="Arial" w:hAnsi="Arial" w:cs="Arial"/>
          <w:b/>
        </w:rPr>
        <w:tab/>
      </w:r>
      <w:r w:rsidR="004D525E">
        <w:rPr>
          <w:rFonts w:ascii="Arial" w:hAnsi="Arial" w:cs="Arial"/>
          <w:b/>
        </w:rPr>
        <w:t>Montant de la taxe</w:t>
      </w:r>
    </w:p>
    <w:p w14:paraId="5DCE8694" w14:textId="77777777" w:rsidR="004C44A6" w:rsidRPr="007266A0" w:rsidRDefault="004C44A6" w:rsidP="00524EC7">
      <w:pPr>
        <w:tabs>
          <w:tab w:val="left" w:pos="1701"/>
        </w:tabs>
        <w:ind w:right="-2"/>
        <w:jc w:val="both"/>
        <w:rPr>
          <w:rFonts w:ascii="Arial" w:hAnsi="Arial" w:cs="Arial"/>
        </w:rPr>
      </w:pPr>
    </w:p>
    <w:p w14:paraId="73528D88" w14:textId="6BC07F6B" w:rsidR="00E838E7" w:rsidRPr="007266A0" w:rsidRDefault="00E838E7" w:rsidP="00E838E7">
      <w:pPr>
        <w:autoSpaceDE w:val="0"/>
        <w:autoSpaceDN w:val="0"/>
        <w:adjustRightInd w:val="0"/>
        <w:jc w:val="both"/>
        <w:rPr>
          <w:rFonts w:ascii="Arial" w:hAnsi="Arial" w:cs="Arial"/>
        </w:rPr>
      </w:pPr>
      <w:r w:rsidRPr="001C0491">
        <w:rPr>
          <w:rFonts w:ascii="Arial" w:hAnsi="Arial" w:cs="Arial"/>
          <w:vertAlign w:val="superscript"/>
        </w:rPr>
        <w:t>1</w:t>
      </w:r>
      <w:r>
        <w:rPr>
          <w:rFonts w:ascii="Arial" w:hAnsi="Arial" w:cs="Arial"/>
        </w:rPr>
        <w:t> Le montant de la taxe, fixé par nuitée et par personne,</w:t>
      </w:r>
      <w:r w:rsidRPr="007266A0">
        <w:rPr>
          <w:rFonts w:ascii="Arial" w:hAnsi="Arial" w:cs="Arial"/>
        </w:rPr>
        <w:t xml:space="preserve"> </w:t>
      </w:r>
      <w:r>
        <w:rPr>
          <w:rFonts w:ascii="Arial" w:hAnsi="Arial" w:cs="Arial"/>
        </w:rPr>
        <w:t>est le suivant</w:t>
      </w:r>
      <w:r>
        <w:rPr>
          <w:rStyle w:val="Appelnotedebasdep"/>
          <w:rFonts w:ascii="Arial" w:hAnsi="Arial" w:cs="Arial"/>
        </w:rPr>
        <w:footnoteReference w:id="2"/>
      </w:r>
      <w:r>
        <w:rPr>
          <w:rFonts w:ascii="Arial" w:hAnsi="Arial" w:cs="Arial"/>
        </w:rPr>
        <w:t> </w:t>
      </w:r>
      <w:r w:rsidRPr="007266A0">
        <w:rPr>
          <w:rFonts w:ascii="Arial" w:hAnsi="Arial" w:cs="Arial"/>
        </w:rPr>
        <w:t>:</w:t>
      </w:r>
    </w:p>
    <w:p w14:paraId="410C8E05" w14:textId="77777777" w:rsidR="00E838E7" w:rsidRPr="007266A0" w:rsidRDefault="00E838E7" w:rsidP="00E838E7">
      <w:pPr>
        <w:autoSpaceDE w:val="0"/>
        <w:autoSpaceDN w:val="0"/>
        <w:adjustRightInd w:val="0"/>
        <w:jc w:val="both"/>
        <w:rPr>
          <w:rFonts w:ascii="Arial" w:hAnsi="Arial" w:cs="Arial"/>
        </w:rPr>
      </w:pPr>
    </w:p>
    <w:p w14:paraId="19B13A26" w14:textId="16C6F3D0" w:rsidR="00E838E7" w:rsidRPr="00E34E22" w:rsidRDefault="00E838E7" w:rsidP="00E838E7">
      <w:pPr>
        <w:numPr>
          <w:ilvl w:val="0"/>
          <w:numId w:val="6"/>
        </w:numPr>
        <w:tabs>
          <w:tab w:val="clear" w:pos="1713"/>
        </w:tabs>
        <w:autoSpaceDE w:val="0"/>
        <w:autoSpaceDN w:val="0"/>
        <w:adjustRightInd w:val="0"/>
        <w:spacing w:before="120"/>
        <w:ind w:left="851" w:hanging="425"/>
        <w:jc w:val="both"/>
        <w:rPr>
          <w:rFonts w:ascii="Arial" w:hAnsi="Arial" w:cs="Arial"/>
        </w:rPr>
      </w:pPr>
      <w:r>
        <w:rPr>
          <w:rFonts w:ascii="Arial" w:hAnsi="Arial" w:cs="Arial"/>
        </w:rPr>
        <w:t xml:space="preserve">[situation 1], entre </w:t>
      </w:r>
      <w:r w:rsidR="00FC7A89">
        <w:rPr>
          <w:rFonts w:ascii="Arial" w:hAnsi="Arial" w:cs="Arial"/>
        </w:rPr>
        <w:t>X</w:t>
      </w:r>
      <w:r w:rsidRPr="009C37CB">
        <w:rPr>
          <w:rFonts w:ascii="Arial" w:hAnsi="Arial" w:cs="Arial"/>
        </w:rPr>
        <w:t>.-</w:t>
      </w:r>
      <w:r>
        <w:rPr>
          <w:rFonts w:ascii="Arial" w:hAnsi="Arial" w:cs="Arial"/>
        </w:rPr>
        <w:t xml:space="preserve"> et </w:t>
      </w:r>
      <w:r w:rsidR="00FC7A89">
        <w:rPr>
          <w:rFonts w:ascii="Arial" w:hAnsi="Arial" w:cs="Arial"/>
        </w:rPr>
        <w:t>X</w:t>
      </w:r>
      <w:r>
        <w:rPr>
          <w:rFonts w:ascii="Arial" w:hAnsi="Arial" w:cs="Arial"/>
        </w:rPr>
        <w:t>.-</w:t>
      </w:r>
      <w:r w:rsidRPr="009C37CB">
        <w:rPr>
          <w:rFonts w:ascii="Arial" w:hAnsi="Arial" w:cs="Arial"/>
        </w:rPr>
        <w:t xml:space="preserve"> </w:t>
      </w:r>
      <w:r>
        <w:rPr>
          <w:rFonts w:ascii="Arial" w:hAnsi="Arial" w:cs="Arial"/>
        </w:rPr>
        <w:t xml:space="preserve">francs </w:t>
      </w:r>
      <w:r w:rsidRPr="009C37CB">
        <w:rPr>
          <w:rFonts w:ascii="Arial" w:hAnsi="Arial" w:cs="Arial"/>
        </w:rPr>
        <w:t>par nuitée et par personne</w:t>
      </w:r>
      <w:r w:rsidR="00185868">
        <w:rPr>
          <w:rFonts w:ascii="Arial" w:hAnsi="Arial" w:cs="Arial"/>
        </w:rPr>
        <w:t> </w:t>
      </w:r>
      <w:r>
        <w:rPr>
          <w:rFonts w:ascii="Arial" w:hAnsi="Arial" w:cs="Arial"/>
        </w:rPr>
        <w:t>;</w:t>
      </w:r>
    </w:p>
    <w:p w14:paraId="3F107F99" w14:textId="69842D3B" w:rsidR="00E838E7" w:rsidRPr="009C37CB" w:rsidRDefault="00E838E7" w:rsidP="00E838E7">
      <w:pPr>
        <w:numPr>
          <w:ilvl w:val="0"/>
          <w:numId w:val="6"/>
        </w:numPr>
        <w:tabs>
          <w:tab w:val="clear" w:pos="1713"/>
        </w:tabs>
        <w:autoSpaceDE w:val="0"/>
        <w:autoSpaceDN w:val="0"/>
        <w:adjustRightInd w:val="0"/>
        <w:spacing w:before="120"/>
        <w:ind w:left="851" w:hanging="425"/>
        <w:jc w:val="both"/>
        <w:rPr>
          <w:rFonts w:ascii="Arial" w:hAnsi="Arial" w:cs="Arial"/>
        </w:rPr>
      </w:pPr>
      <w:r>
        <w:rPr>
          <w:rFonts w:ascii="Arial" w:hAnsi="Arial" w:cs="Arial"/>
        </w:rPr>
        <w:t xml:space="preserve">[situation 2], entre </w:t>
      </w:r>
      <w:r w:rsidR="00FC7A89">
        <w:rPr>
          <w:rFonts w:ascii="Arial" w:hAnsi="Arial" w:cs="Arial"/>
        </w:rPr>
        <w:t>X</w:t>
      </w:r>
      <w:r w:rsidRPr="009C37CB">
        <w:rPr>
          <w:rFonts w:ascii="Arial" w:hAnsi="Arial" w:cs="Arial"/>
        </w:rPr>
        <w:t>.-</w:t>
      </w:r>
      <w:r>
        <w:rPr>
          <w:rFonts w:ascii="Arial" w:hAnsi="Arial" w:cs="Arial"/>
        </w:rPr>
        <w:t xml:space="preserve"> et </w:t>
      </w:r>
      <w:r w:rsidR="00FC7A89">
        <w:rPr>
          <w:rFonts w:ascii="Arial" w:hAnsi="Arial" w:cs="Arial"/>
        </w:rPr>
        <w:t>X</w:t>
      </w:r>
      <w:r>
        <w:rPr>
          <w:rFonts w:ascii="Arial" w:hAnsi="Arial" w:cs="Arial"/>
        </w:rPr>
        <w:t>.-</w:t>
      </w:r>
      <w:r w:rsidRPr="009C37CB">
        <w:rPr>
          <w:rFonts w:ascii="Arial" w:hAnsi="Arial" w:cs="Arial"/>
        </w:rPr>
        <w:t xml:space="preserve"> </w:t>
      </w:r>
      <w:r>
        <w:rPr>
          <w:rFonts w:ascii="Arial" w:hAnsi="Arial" w:cs="Arial"/>
        </w:rPr>
        <w:t xml:space="preserve">francs </w:t>
      </w:r>
      <w:r w:rsidRPr="009C37CB">
        <w:rPr>
          <w:rFonts w:ascii="Arial" w:hAnsi="Arial" w:cs="Arial"/>
        </w:rPr>
        <w:t>par nuitée et par personne</w:t>
      </w:r>
      <w:r w:rsidR="00185868">
        <w:rPr>
          <w:rFonts w:ascii="Arial" w:hAnsi="Arial" w:cs="Arial"/>
        </w:rPr>
        <w:t> </w:t>
      </w:r>
      <w:r>
        <w:rPr>
          <w:rFonts w:ascii="Arial" w:hAnsi="Arial" w:cs="Arial"/>
        </w:rPr>
        <w:t>;</w:t>
      </w:r>
    </w:p>
    <w:p w14:paraId="76FBE878" w14:textId="0EC812E5" w:rsidR="00E838E7" w:rsidRDefault="00E838E7" w:rsidP="00E838E7">
      <w:pPr>
        <w:numPr>
          <w:ilvl w:val="0"/>
          <w:numId w:val="6"/>
        </w:numPr>
        <w:tabs>
          <w:tab w:val="clear" w:pos="1713"/>
        </w:tabs>
        <w:autoSpaceDE w:val="0"/>
        <w:autoSpaceDN w:val="0"/>
        <w:adjustRightInd w:val="0"/>
        <w:spacing w:before="120"/>
        <w:ind w:left="851" w:hanging="425"/>
        <w:jc w:val="both"/>
        <w:rPr>
          <w:rFonts w:ascii="Arial" w:hAnsi="Arial" w:cs="Arial"/>
        </w:rPr>
      </w:pPr>
      <w:r>
        <w:rPr>
          <w:rFonts w:ascii="Arial" w:hAnsi="Arial" w:cs="Arial"/>
        </w:rPr>
        <w:t xml:space="preserve">[situation 3], entre </w:t>
      </w:r>
      <w:r w:rsidR="00FC7A89">
        <w:rPr>
          <w:rFonts w:ascii="Arial" w:hAnsi="Arial" w:cs="Arial"/>
        </w:rPr>
        <w:t>X</w:t>
      </w:r>
      <w:r w:rsidRPr="009C37CB">
        <w:rPr>
          <w:rFonts w:ascii="Arial" w:hAnsi="Arial" w:cs="Arial"/>
        </w:rPr>
        <w:t>.-</w:t>
      </w:r>
      <w:r>
        <w:rPr>
          <w:rFonts w:ascii="Arial" w:hAnsi="Arial" w:cs="Arial"/>
        </w:rPr>
        <w:t xml:space="preserve"> et </w:t>
      </w:r>
      <w:r w:rsidR="00FC7A89">
        <w:rPr>
          <w:rFonts w:ascii="Arial" w:hAnsi="Arial" w:cs="Arial"/>
        </w:rPr>
        <w:t>X</w:t>
      </w:r>
      <w:r>
        <w:rPr>
          <w:rFonts w:ascii="Arial" w:hAnsi="Arial" w:cs="Arial"/>
        </w:rPr>
        <w:t>.-</w:t>
      </w:r>
      <w:r w:rsidRPr="009C37CB">
        <w:rPr>
          <w:rFonts w:ascii="Arial" w:hAnsi="Arial" w:cs="Arial"/>
        </w:rPr>
        <w:t xml:space="preserve"> </w:t>
      </w:r>
      <w:r>
        <w:rPr>
          <w:rFonts w:ascii="Arial" w:hAnsi="Arial" w:cs="Arial"/>
        </w:rPr>
        <w:t xml:space="preserve">francs </w:t>
      </w:r>
      <w:r w:rsidRPr="009C37CB">
        <w:rPr>
          <w:rFonts w:ascii="Arial" w:hAnsi="Arial" w:cs="Arial"/>
        </w:rPr>
        <w:t>par nuitée et par personne</w:t>
      </w:r>
      <w:r w:rsidR="00185868">
        <w:rPr>
          <w:rFonts w:ascii="Arial" w:hAnsi="Arial" w:cs="Arial"/>
        </w:rPr>
        <w:t> </w:t>
      </w:r>
      <w:r>
        <w:rPr>
          <w:rFonts w:ascii="Arial" w:hAnsi="Arial" w:cs="Arial"/>
        </w:rPr>
        <w:t>;</w:t>
      </w:r>
    </w:p>
    <w:p w14:paraId="39124645" w14:textId="77777777" w:rsidR="00E838E7" w:rsidRPr="00094A87" w:rsidRDefault="00E838E7" w:rsidP="00E838E7">
      <w:pPr>
        <w:numPr>
          <w:ilvl w:val="0"/>
          <w:numId w:val="6"/>
        </w:numPr>
        <w:tabs>
          <w:tab w:val="clear" w:pos="1713"/>
        </w:tabs>
        <w:autoSpaceDE w:val="0"/>
        <w:autoSpaceDN w:val="0"/>
        <w:adjustRightInd w:val="0"/>
        <w:spacing w:before="120"/>
        <w:ind w:left="851" w:hanging="425"/>
        <w:jc w:val="both"/>
        <w:rPr>
          <w:rFonts w:ascii="Arial" w:hAnsi="Arial" w:cs="Arial"/>
        </w:rPr>
      </w:pPr>
      <w:r w:rsidRPr="00094A87">
        <w:rPr>
          <w:rFonts w:ascii="Arial" w:hAnsi="Arial" w:cs="Arial"/>
        </w:rPr>
        <w:t>[…].</w:t>
      </w:r>
    </w:p>
    <w:p w14:paraId="3867C34E" w14:textId="08D39048" w:rsidR="00F93E8C" w:rsidRPr="00094A87" w:rsidRDefault="00F93E8C" w:rsidP="00F93E8C">
      <w:pPr>
        <w:autoSpaceDE w:val="0"/>
        <w:autoSpaceDN w:val="0"/>
        <w:adjustRightInd w:val="0"/>
        <w:spacing w:before="120"/>
        <w:jc w:val="both"/>
        <w:rPr>
          <w:rFonts w:ascii="Arial" w:hAnsi="Arial" w:cs="Arial"/>
        </w:rPr>
      </w:pPr>
    </w:p>
    <w:p w14:paraId="4E07B9F3" w14:textId="6C2EA2C6" w:rsidR="00A02F1C" w:rsidRPr="00094A87" w:rsidRDefault="00F93E8C" w:rsidP="00F93E8C">
      <w:pPr>
        <w:autoSpaceDE w:val="0"/>
        <w:autoSpaceDN w:val="0"/>
        <w:adjustRightInd w:val="0"/>
        <w:jc w:val="both"/>
        <w:rPr>
          <w:rFonts w:ascii="Arial" w:hAnsi="Arial" w:cs="Arial"/>
        </w:rPr>
      </w:pPr>
      <w:r w:rsidRPr="00094A87">
        <w:rPr>
          <w:rFonts w:ascii="Arial" w:hAnsi="Arial" w:cs="Arial"/>
          <w:vertAlign w:val="superscript"/>
        </w:rPr>
        <w:t>2</w:t>
      </w:r>
      <w:r w:rsidR="00766380" w:rsidRPr="00094A87">
        <w:rPr>
          <w:rFonts w:ascii="Arial" w:hAnsi="Arial" w:cs="Arial"/>
        </w:rPr>
        <w:t> </w:t>
      </w:r>
      <w:r w:rsidR="009C0A2D" w:rsidRPr="00094A87">
        <w:rPr>
          <w:rFonts w:ascii="Arial" w:hAnsi="Arial" w:cs="Arial"/>
        </w:rPr>
        <w:t>Pour autant que</w:t>
      </w:r>
      <w:r w:rsidR="00F61A4F" w:rsidRPr="00094A87">
        <w:rPr>
          <w:rFonts w:ascii="Arial" w:hAnsi="Arial" w:cs="Arial"/>
        </w:rPr>
        <w:t xml:space="preserve"> le contribuable le demande préalablement à l’organe de perception, les forfaits suivants s’appliquent :</w:t>
      </w:r>
    </w:p>
    <w:p w14:paraId="49453B75" w14:textId="0006E02F" w:rsidR="00F61A4F" w:rsidRPr="00094A87" w:rsidRDefault="00F61A4F" w:rsidP="00F93E8C">
      <w:pPr>
        <w:autoSpaceDE w:val="0"/>
        <w:autoSpaceDN w:val="0"/>
        <w:adjustRightInd w:val="0"/>
        <w:jc w:val="both"/>
        <w:rPr>
          <w:rFonts w:ascii="Arial" w:hAnsi="Arial" w:cs="Arial"/>
        </w:rPr>
      </w:pPr>
    </w:p>
    <w:p w14:paraId="57CEF272" w14:textId="446B79DE" w:rsidR="00094A87" w:rsidRPr="00094A87" w:rsidRDefault="00F61A4F" w:rsidP="00F61A4F">
      <w:pPr>
        <w:numPr>
          <w:ilvl w:val="0"/>
          <w:numId w:val="13"/>
        </w:numPr>
        <w:autoSpaceDE w:val="0"/>
        <w:autoSpaceDN w:val="0"/>
        <w:adjustRightInd w:val="0"/>
        <w:spacing w:before="120"/>
        <w:jc w:val="both"/>
        <w:rPr>
          <w:rFonts w:ascii="Arial" w:hAnsi="Arial" w:cs="Arial"/>
        </w:rPr>
      </w:pPr>
      <w:r w:rsidRPr="00094A87">
        <w:rPr>
          <w:rFonts w:ascii="Arial" w:hAnsi="Arial" w:cs="Arial"/>
        </w:rPr>
        <w:t xml:space="preserve">pour un séjour </w:t>
      </w:r>
      <w:r w:rsidR="00FC7A89" w:rsidRPr="00094A87">
        <w:rPr>
          <w:rFonts w:ascii="Arial" w:hAnsi="Arial" w:cs="Arial"/>
        </w:rPr>
        <w:t>jusqu’à</w:t>
      </w:r>
      <w:r w:rsidRPr="00094A87">
        <w:rPr>
          <w:rFonts w:ascii="Arial" w:hAnsi="Arial" w:cs="Arial"/>
        </w:rPr>
        <w:t xml:space="preserve"> XX jours, X fois le montant de la taxe prévue à l’alinéa</w:t>
      </w:r>
      <w:r w:rsidR="00FC7A89" w:rsidRPr="00094A87">
        <w:rPr>
          <w:rFonts w:ascii="Arial" w:hAnsi="Arial" w:cs="Arial"/>
        </w:rPr>
        <w:t> </w:t>
      </w:r>
      <w:r w:rsidRPr="00094A87">
        <w:rPr>
          <w:rFonts w:ascii="Arial" w:hAnsi="Arial" w:cs="Arial"/>
        </w:rPr>
        <w:t>1 ;</w:t>
      </w:r>
    </w:p>
    <w:p w14:paraId="570272A8" w14:textId="7C4D604D" w:rsidR="00A02F1C" w:rsidRPr="00094A87" w:rsidRDefault="00F61A4F" w:rsidP="00F93E8C">
      <w:pPr>
        <w:numPr>
          <w:ilvl w:val="0"/>
          <w:numId w:val="13"/>
        </w:numPr>
        <w:autoSpaceDE w:val="0"/>
        <w:autoSpaceDN w:val="0"/>
        <w:adjustRightInd w:val="0"/>
        <w:spacing w:before="120"/>
        <w:jc w:val="both"/>
        <w:rPr>
          <w:rFonts w:ascii="Arial" w:hAnsi="Arial" w:cs="Arial"/>
        </w:rPr>
      </w:pPr>
      <w:r w:rsidRPr="00094A87">
        <w:rPr>
          <w:rFonts w:ascii="Arial" w:hAnsi="Arial" w:cs="Arial"/>
        </w:rPr>
        <w:t>pour un séjour de plus de XX jours, X fois le montant de la taxe prévue à l’alinéa</w:t>
      </w:r>
      <w:r w:rsidR="00FC7A89" w:rsidRPr="00094A87">
        <w:rPr>
          <w:rFonts w:ascii="Arial" w:hAnsi="Arial" w:cs="Arial"/>
        </w:rPr>
        <w:t> </w:t>
      </w:r>
      <w:r w:rsidRPr="00094A87">
        <w:rPr>
          <w:rFonts w:ascii="Arial" w:hAnsi="Arial" w:cs="Arial"/>
        </w:rPr>
        <w:t>1</w:t>
      </w:r>
      <w:r w:rsidR="009C0A2D" w:rsidRPr="00094A87">
        <w:rPr>
          <w:rFonts w:ascii="Arial" w:hAnsi="Arial" w:cs="Arial"/>
        </w:rPr>
        <w:t>.</w:t>
      </w:r>
    </w:p>
    <w:p w14:paraId="3F746827" w14:textId="77777777" w:rsidR="00094A87" w:rsidRPr="00707B37" w:rsidRDefault="00094A87" w:rsidP="00707B37">
      <w:pPr>
        <w:autoSpaceDE w:val="0"/>
        <w:autoSpaceDN w:val="0"/>
        <w:adjustRightInd w:val="0"/>
        <w:spacing w:before="120"/>
        <w:jc w:val="both"/>
        <w:rPr>
          <w:rFonts w:ascii="Arial" w:hAnsi="Arial" w:cs="Arial"/>
        </w:rPr>
      </w:pPr>
    </w:p>
    <w:p w14:paraId="4AC123A1" w14:textId="044A567D" w:rsidR="00A02F1C" w:rsidRPr="00094A87" w:rsidRDefault="00A02F1C" w:rsidP="00F93E8C">
      <w:pPr>
        <w:autoSpaceDE w:val="0"/>
        <w:autoSpaceDN w:val="0"/>
        <w:adjustRightInd w:val="0"/>
        <w:jc w:val="both"/>
        <w:rPr>
          <w:rFonts w:ascii="Arial" w:hAnsi="Arial" w:cs="Arial"/>
        </w:rPr>
      </w:pPr>
      <w:r w:rsidRPr="00094A87">
        <w:rPr>
          <w:rFonts w:ascii="Arial" w:hAnsi="Arial" w:cs="Arial"/>
          <w:vertAlign w:val="superscript"/>
        </w:rPr>
        <w:t>3</w:t>
      </w:r>
      <w:bookmarkStart w:id="0" w:name="_Hlk134090711"/>
      <w:r w:rsidR="004C4AAA">
        <w:rPr>
          <w:rFonts w:ascii="Arial" w:hAnsi="Arial" w:cs="Arial"/>
        </w:rPr>
        <w:t> </w:t>
      </w:r>
      <w:r w:rsidR="005A7B7D" w:rsidRPr="00094A87">
        <w:rPr>
          <w:rFonts w:ascii="Arial" w:hAnsi="Arial" w:cs="Arial"/>
        </w:rPr>
        <w:t xml:space="preserve">Si la </w:t>
      </w:r>
      <w:r w:rsidR="00185868">
        <w:rPr>
          <w:rFonts w:ascii="Arial" w:hAnsi="Arial" w:cs="Arial"/>
        </w:rPr>
        <w:t>Municipalité</w:t>
      </w:r>
      <w:r w:rsidR="005A7B7D" w:rsidRPr="00094A87">
        <w:rPr>
          <w:rFonts w:ascii="Arial" w:hAnsi="Arial" w:cs="Arial"/>
        </w:rPr>
        <w:t xml:space="preserve"> confie </w:t>
      </w:r>
      <w:r w:rsidR="00094A87">
        <w:rPr>
          <w:rFonts w:ascii="Arial" w:hAnsi="Arial" w:cs="Arial"/>
        </w:rPr>
        <w:t xml:space="preserve">la tâche de percevoir </w:t>
      </w:r>
      <w:r w:rsidR="005A7B7D" w:rsidRPr="00094A87">
        <w:rPr>
          <w:rFonts w:ascii="Arial" w:hAnsi="Arial" w:cs="Arial"/>
        </w:rPr>
        <w:t xml:space="preserve">la taxe à un intermédiaire </w:t>
      </w:r>
      <w:r w:rsidR="00FC7A89" w:rsidRPr="00094A87">
        <w:rPr>
          <w:rFonts w:ascii="Arial" w:hAnsi="Arial" w:cs="Arial"/>
        </w:rPr>
        <w:t>par application</w:t>
      </w:r>
      <w:r w:rsidR="005A7B7D" w:rsidRPr="00094A87">
        <w:rPr>
          <w:rFonts w:ascii="Arial" w:hAnsi="Arial" w:cs="Arial"/>
        </w:rPr>
        <w:t xml:space="preserve"> de l’art</w:t>
      </w:r>
      <w:r w:rsidR="006F596A">
        <w:rPr>
          <w:rFonts w:ascii="Arial" w:hAnsi="Arial" w:cs="Arial"/>
        </w:rPr>
        <w:t>.</w:t>
      </w:r>
      <w:r w:rsidR="005A7B7D" w:rsidRPr="00094A87">
        <w:rPr>
          <w:rFonts w:ascii="Arial" w:hAnsi="Arial" w:cs="Arial"/>
        </w:rPr>
        <w:t xml:space="preserve"> </w:t>
      </w:r>
      <w:r w:rsidR="0087408A">
        <w:rPr>
          <w:rFonts w:ascii="Arial" w:hAnsi="Arial" w:cs="Arial"/>
        </w:rPr>
        <w:t>9</w:t>
      </w:r>
      <w:r w:rsidR="005A7B7D" w:rsidRPr="00094A87">
        <w:rPr>
          <w:rFonts w:ascii="Arial" w:hAnsi="Arial" w:cs="Arial"/>
        </w:rPr>
        <w:t xml:space="preserve"> al. 2, le montant de la taxe s’élève à </w:t>
      </w:r>
      <w:r w:rsidR="005A127D" w:rsidRPr="00094A87">
        <w:rPr>
          <w:rFonts w:ascii="Arial" w:hAnsi="Arial" w:cs="Arial"/>
        </w:rPr>
        <w:t>X francs</w:t>
      </w:r>
      <w:r w:rsidR="009C0A2D" w:rsidRPr="00094A87">
        <w:rPr>
          <w:rFonts w:ascii="Arial" w:hAnsi="Arial" w:cs="Arial"/>
        </w:rPr>
        <w:t xml:space="preserve"> par nuitée</w:t>
      </w:r>
      <w:r w:rsidR="00FE5295">
        <w:rPr>
          <w:rFonts w:ascii="Arial" w:hAnsi="Arial" w:cs="Arial"/>
        </w:rPr>
        <w:t xml:space="preserve"> et par personne</w:t>
      </w:r>
      <w:r w:rsidR="005A127D" w:rsidRPr="00094A87">
        <w:rPr>
          <w:rFonts w:ascii="Arial" w:hAnsi="Arial" w:cs="Arial"/>
        </w:rPr>
        <w:t>.</w:t>
      </w:r>
      <w:r w:rsidR="009C0A2D" w:rsidRPr="00094A87">
        <w:rPr>
          <w:rFonts w:ascii="Arial" w:hAnsi="Arial" w:cs="Arial"/>
        </w:rPr>
        <w:t xml:space="preserve"> </w:t>
      </w:r>
      <w:r w:rsidR="006F596A">
        <w:rPr>
          <w:rFonts w:ascii="Arial" w:hAnsi="Arial" w:cs="Arial"/>
        </w:rPr>
        <w:t xml:space="preserve">Dans ce contexte, les personnes assujetties </w:t>
      </w:r>
      <w:r w:rsidR="009C0A2D" w:rsidRPr="00094A87">
        <w:rPr>
          <w:rFonts w:ascii="Arial" w:hAnsi="Arial" w:cs="Arial"/>
        </w:rPr>
        <w:t>ne reçoi</w:t>
      </w:r>
      <w:r w:rsidR="006F596A">
        <w:rPr>
          <w:rFonts w:ascii="Arial" w:hAnsi="Arial" w:cs="Arial"/>
        </w:rPr>
        <w:t>vent</w:t>
      </w:r>
      <w:r w:rsidR="009C0A2D" w:rsidRPr="00094A87">
        <w:rPr>
          <w:rFonts w:ascii="Arial" w:hAnsi="Arial" w:cs="Arial"/>
        </w:rPr>
        <w:t xml:space="preserve"> pas de carte de séjour</w:t>
      </w:r>
      <w:r w:rsidR="009C0A2D" w:rsidRPr="00094A87">
        <w:rPr>
          <w:rStyle w:val="Appelnotedebasdep"/>
          <w:rFonts w:ascii="Arial" w:hAnsi="Arial" w:cs="Arial"/>
        </w:rPr>
        <w:footnoteReference w:id="3"/>
      </w:r>
      <w:r w:rsidR="0087408A">
        <w:rPr>
          <w:rFonts w:ascii="Arial" w:hAnsi="Arial" w:cs="Arial"/>
        </w:rPr>
        <w:t xml:space="preserve"> et les forfaits de l’alinéa 2 ne sont pas applicables.</w:t>
      </w:r>
      <w:bookmarkEnd w:id="0"/>
    </w:p>
    <w:p w14:paraId="4D6066CA" w14:textId="77777777" w:rsidR="00A02F1C" w:rsidRPr="00094A87" w:rsidRDefault="00A02F1C" w:rsidP="00F93E8C">
      <w:pPr>
        <w:autoSpaceDE w:val="0"/>
        <w:autoSpaceDN w:val="0"/>
        <w:adjustRightInd w:val="0"/>
        <w:jc w:val="both"/>
        <w:rPr>
          <w:rFonts w:ascii="Arial" w:hAnsi="Arial" w:cs="Arial"/>
        </w:rPr>
      </w:pPr>
    </w:p>
    <w:p w14:paraId="68C93CA1" w14:textId="279F91F0" w:rsidR="0030205D" w:rsidRDefault="00A02F1C" w:rsidP="00F93E8C">
      <w:pPr>
        <w:autoSpaceDE w:val="0"/>
        <w:autoSpaceDN w:val="0"/>
        <w:adjustRightInd w:val="0"/>
        <w:jc w:val="both"/>
        <w:rPr>
          <w:rFonts w:ascii="Arial" w:hAnsi="Arial" w:cs="Arial"/>
        </w:rPr>
      </w:pPr>
      <w:r w:rsidRPr="00094A87">
        <w:rPr>
          <w:rFonts w:ascii="Arial" w:hAnsi="Arial" w:cs="Arial"/>
          <w:vertAlign w:val="superscript"/>
        </w:rPr>
        <w:t>4</w:t>
      </w:r>
      <w:r w:rsidRPr="00094A87">
        <w:rPr>
          <w:rFonts w:ascii="Arial" w:hAnsi="Arial" w:cs="Arial"/>
        </w:rPr>
        <w:t> </w:t>
      </w:r>
      <w:r w:rsidR="00F93E8C" w:rsidRPr="00094A87">
        <w:rPr>
          <w:rFonts w:ascii="Arial" w:hAnsi="Arial" w:cs="Arial"/>
        </w:rPr>
        <w:t>Conformément à l’art</w:t>
      </w:r>
      <w:r w:rsidR="006F596A">
        <w:rPr>
          <w:rFonts w:ascii="Arial" w:hAnsi="Arial" w:cs="Arial"/>
        </w:rPr>
        <w:t>.</w:t>
      </w:r>
      <w:r w:rsidR="00F93E8C" w:rsidRPr="00094A87">
        <w:rPr>
          <w:rFonts w:ascii="Arial" w:hAnsi="Arial" w:cs="Arial"/>
        </w:rPr>
        <w:t xml:space="preserve"> </w:t>
      </w:r>
      <w:r w:rsidR="0087408A">
        <w:rPr>
          <w:rFonts w:ascii="Arial" w:hAnsi="Arial" w:cs="Arial"/>
        </w:rPr>
        <w:t>2</w:t>
      </w:r>
      <w:r w:rsidR="00F93E8C" w:rsidRPr="00094A87">
        <w:rPr>
          <w:rFonts w:ascii="Arial" w:hAnsi="Arial" w:cs="Arial"/>
        </w:rPr>
        <w:t xml:space="preserve"> a</w:t>
      </w:r>
      <w:r w:rsidR="006F596A">
        <w:rPr>
          <w:rFonts w:ascii="Arial" w:hAnsi="Arial" w:cs="Arial"/>
        </w:rPr>
        <w:t>l.</w:t>
      </w:r>
      <w:r w:rsidR="00F93E8C" w:rsidRPr="00094A87">
        <w:rPr>
          <w:rFonts w:ascii="Arial" w:hAnsi="Arial" w:cs="Arial"/>
        </w:rPr>
        <w:t xml:space="preserve"> 2, la </w:t>
      </w:r>
      <w:r w:rsidR="00185868">
        <w:rPr>
          <w:rFonts w:ascii="Arial" w:hAnsi="Arial" w:cs="Arial"/>
        </w:rPr>
        <w:t>Municipalité</w:t>
      </w:r>
      <w:r w:rsidR="00F93E8C" w:rsidRPr="00094A87">
        <w:rPr>
          <w:rFonts w:ascii="Arial" w:hAnsi="Arial" w:cs="Arial"/>
        </w:rPr>
        <w:t xml:space="preserve"> arrête les montants de la taxe de séjour dans les limites indiquées ci-dessus</w:t>
      </w:r>
      <w:r w:rsidR="00F93E8C" w:rsidRPr="00094A87">
        <w:rPr>
          <w:rStyle w:val="Appelnotedebasdep"/>
          <w:rFonts w:ascii="Arial" w:hAnsi="Arial" w:cs="Arial"/>
        </w:rPr>
        <w:footnoteReference w:id="4"/>
      </w:r>
      <w:r w:rsidR="00F93E8C" w:rsidRPr="00094A87">
        <w:rPr>
          <w:rFonts w:ascii="Arial" w:hAnsi="Arial" w:cs="Arial"/>
        </w:rPr>
        <w:t>.</w:t>
      </w:r>
    </w:p>
    <w:p w14:paraId="697EFA5C" w14:textId="37E6DFF1" w:rsidR="004D525E" w:rsidRDefault="004D525E" w:rsidP="00F93E8C">
      <w:pPr>
        <w:autoSpaceDE w:val="0"/>
        <w:autoSpaceDN w:val="0"/>
        <w:adjustRightInd w:val="0"/>
        <w:jc w:val="both"/>
        <w:rPr>
          <w:rFonts w:ascii="Arial" w:hAnsi="Arial" w:cs="Arial"/>
        </w:rPr>
      </w:pPr>
    </w:p>
    <w:p w14:paraId="2F29E87C" w14:textId="77777777" w:rsidR="004D525E" w:rsidRDefault="004D525E" w:rsidP="00F93E8C">
      <w:pPr>
        <w:autoSpaceDE w:val="0"/>
        <w:autoSpaceDN w:val="0"/>
        <w:adjustRightInd w:val="0"/>
        <w:jc w:val="both"/>
        <w:rPr>
          <w:rFonts w:ascii="Arial" w:hAnsi="Arial" w:cs="Arial"/>
        </w:rPr>
      </w:pPr>
    </w:p>
    <w:p w14:paraId="02CC16B2" w14:textId="4B511873" w:rsidR="004D525E" w:rsidRPr="004C44A6" w:rsidRDefault="004D525E" w:rsidP="004D525E">
      <w:pPr>
        <w:tabs>
          <w:tab w:val="left" w:pos="1701"/>
        </w:tabs>
        <w:ind w:right="-2"/>
        <w:jc w:val="both"/>
        <w:rPr>
          <w:rFonts w:ascii="Arial" w:hAnsi="Arial" w:cs="Arial"/>
          <w:b/>
        </w:rPr>
      </w:pPr>
      <w:r w:rsidRPr="004C44A6">
        <w:rPr>
          <w:rFonts w:ascii="Arial" w:hAnsi="Arial" w:cs="Arial"/>
          <w:b/>
        </w:rPr>
        <w:t xml:space="preserve">Article </w:t>
      </w:r>
      <w:r w:rsidR="00A44FDB">
        <w:rPr>
          <w:rFonts w:ascii="Arial" w:hAnsi="Arial" w:cs="Arial"/>
          <w:b/>
        </w:rPr>
        <w:t>9</w:t>
      </w:r>
      <w:r w:rsidRPr="004C44A6">
        <w:rPr>
          <w:rFonts w:ascii="Arial" w:hAnsi="Arial" w:cs="Arial"/>
          <w:b/>
        </w:rPr>
        <w:tab/>
      </w:r>
      <w:r w:rsidR="00FE6A98">
        <w:rPr>
          <w:rFonts w:ascii="Arial" w:hAnsi="Arial" w:cs="Arial"/>
          <w:b/>
        </w:rPr>
        <w:t xml:space="preserve">Perception </w:t>
      </w:r>
      <w:r>
        <w:rPr>
          <w:rFonts w:ascii="Arial" w:hAnsi="Arial" w:cs="Arial"/>
          <w:b/>
        </w:rPr>
        <w:t>de la taxe</w:t>
      </w:r>
    </w:p>
    <w:p w14:paraId="6A8F54B2" w14:textId="77777777" w:rsidR="004D525E" w:rsidRPr="007266A0" w:rsidRDefault="004D525E" w:rsidP="004D525E">
      <w:pPr>
        <w:tabs>
          <w:tab w:val="left" w:pos="1701"/>
        </w:tabs>
        <w:ind w:right="-2"/>
        <w:jc w:val="both"/>
        <w:rPr>
          <w:rFonts w:ascii="Arial" w:hAnsi="Arial" w:cs="Arial"/>
        </w:rPr>
      </w:pPr>
    </w:p>
    <w:p w14:paraId="077E1817" w14:textId="2FAE6FB7" w:rsidR="001A7FF4" w:rsidRDefault="001A7FF4" w:rsidP="001A7FF4">
      <w:pPr>
        <w:ind w:right="-2"/>
        <w:jc w:val="both"/>
        <w:rPr>
          <w:rFonts w:ascii="Arial" w:hAnsi="Arial" w:cs="Arial"/>
        </w:rPr>
      </w:pPr>
      <w:r>
        <w:rPr>
          <w:rFonts w:ascii="Arial" w:hAnsi="Arial" w:cs="Arial"/>
          <w:vertAlign w:val="superscript"/>
        </w:rPr>
        <w:t>1</w:t>
      </w:r>
      <w:r w:rsidR="00766380" w:rsidRPr="001C0491">
        <w:rPr>
          <w:rFonts w:ascii="Arial" w:hAnsi="Arial" w:cs="Arial"/>
        </w:rPr>
        <w:t> </w:t>
      </w:r>
      <w:r>
        <w:rPr>
          <w:rFonts w:ascii="Arial" w:hAnsi="Arial" w:cs="Arial"/>
        </w:rPr>
        <w:t xml:space="preserve">Le logeur </w:t>
      </w:r>
      <w:r w:rsidR="004F1BFD">
        <w:rPr>
          <w:rFonts w:ascii="Arial" w:hAnsi="Arial" w:cs="Arial"/>
        </w:rPr>
        <w:t xml:space="preserve">perçoit </w:t>
      </w:r>
      <w:r w:rsidR="0057102C">
        <w:rPr>
          <w:rFonts w:ascii="Arial" w:hAnsi="Arial" w:cs="Arial"/>
        </w:rPr>
        <w:t xml:space="preserve">en principe </w:t>
      </w:r>
      <w:r w:rsidRPr="006C0822">
        <w:rPr>
          <w:rFonts w:ascii="Arial" w:hAnsi="Arial" w:cs="Arial"/>
        </w:rPr>
        <w:t>l</w:t>
      </w:r>
      <w:r>
        <w:rPr>
          <w:rFonts w:ascii="Arial" w:hAnsi="Arial" w:cs="Arial"/>
        </w:rPr>
        <w:t>a</w:t>
      </w:r>
      <w:r w:rsidRPr="006C0822">
        <w:rPr>
          <w:rFonts w:ascii="Arial" w:hAnsi="Arial" w:cs="Arial"/>
        </w:rPr>
        <w:t xml:space="preserve"> taxe due par </w:t>
      </w:r>
      <w:r>
        <w:rPr>
          <w:rFonts w:ascii="Arial" w:hAnsi="Arial" w:cs="Arial"/>
        </w:rPr>
        <w:t>la personne assujettie</w:t>
      </w:r>
      <w:r w:rsidRPr="006C0822">
        <w:rPr>
          <w:rFonts w:ascii="Arial" w:hAnsi="Arial" w:cs="Arial"/>
        </w:rPr>
        <w:t xml:space="preserve"> </w:t>
      </w:r>
      <w:r>
        <w:rPr>
          <w:rFonts w:ascii="Arial" w:hAnsi="Arial" w:cs="Arial"/>
        </w:rPr>
        <w:t xml:space="preserve">pour le compte </w:t>
      </w:r>
      <w:r w:rsidRPr="006C0822">
        <w:rPr>
          <w:rFonts w:ascii="Arial" w:hAnsi="Arial" w:cs="Arial"/>
        </w:rPr>
        <w:t xml:space="preserve">de la </w:t>
      </w:r>
      <w:r w:rsidR="00185868">
        <w:rPr>
          <w:rFonts w:ascii="Arial" w:hAnsi="Arial" w:cs="Arial"/>
        </w:rPr>
        <w:t>c</w:t>
      </w:r>
      <w:r w:rsidRPr="006C0822">
        <w:rPr>
          <w:rFonts w:ascii="Arial" w:hAnsi="Arial" w:cs="Arial"/>
        </w:rPr>
        <w:t>ommune</w:t>
      </w:r>
      <w:r>
        <w:rPr>
          <w:rFonts w:ascii="Arial" w:hAnsi="Arial" w:cs="Arial"/>
        </w:rPr>
        <w:t>. I</w:t>
      </w:r>
      <w:r w:rsidRPr="006C0822">
        <w:rPr>
          <w:rFonts w:ascii="Arial" w:hAnsi="Arial" w:cs="Arial"/>
        </w:rPr>
        <w:t>l r</w:t>
      </w:r>
      <w:r>
        <w:rPr>
          <w:rFonts w:ascii="Arial" w:hAnsi="Arial" w:cs="Arial"/>
        </w:rPr>
        <w:t>épond solidairement du paiement de la taxe</w:t>
      </w:r>
      <w:r w:rsidRPr="006C0822">
        <w:rPr>
          <w:rFonts w:ascii="Arial" w:hAnsi="Arial" w:cs="Arial"/>
        </w:rPr>
        <w:t>.</w:t>
      </w:r>
    </w:p>
    <w:p w14:paraId="4A4B416C" w14:textId="76030FCF" w:rsidR="001A7FF4" w:rsidRDefault="001A7FF4" w:rsidP="00707B37">
      <w:pPr>
        <w:ind w:left="1418" w:right="-2" w:hanging="1418"/>
        <w:jc w:val="both"/>
        <w:rPr>
          <w:rFonts w:ascii="Arial" w:hAnsi="Arial" w:cs="Arial"/>
        </w:rPr>
      </w:pPr>
    </w:p>
    <w:p w14:paraId="6E825F86" w14:textId="52009CEA" w:rsidR="001A7FF4" w:rsidRPr="006C5365" w:rsidRDefault="001A7FF4" w:rsidP="001C0491">
      <w:pPr>
        <w:ind w:right="-2"/>
        <w:jc w:val="both"/>
        <w:rPr>
          <w:rFonts w:ascii="Arial" w:hAnsi="Arial" w:cs="Arial"/>
        </w:rPr>
      </w:pPr>
      <w:r w:rsidRPr="001C0491">
        <w:rPr>
          <w:rFonts w:ascii="Arial" w:hAnsi="Arial" w:cs="Arial"/>
          <w:vertAlign w:val="superscript"/>
        </w:rPr>
        <w:t>2</w:t>
      </w:r>
      <w:r w:rsidR="00766380">
        <w:rPr>
          <w:rFonts w:ascii="Arial" w:hAnsi="Arial" w:cs="Arial"/>
        </w:rPr>
        <w:t> </w:t>
      </w:r>
      <w:r w:rsidR="0057102C">
        <w:rPr>
          <w:rFonts w:ascii="Arial" w:hAnsi="Arial" w:cs="Arial"/>
        </w:rPr>
        <w:t>En dérogation de ce qui précède, l</w:t>
      </w:r>
      <w:r>
        <w:rPr>
          <w:rFonts w:ascii="Arial" w:hAnsi="Arial" w:cs="Arial"/>
        </w:rPr>
        <w:t xml:space="preserve">a </w:t>
      </w:r>
      <w:r w:rsidR="00185868">
        <w:rPr>
          <w:rFonts w:ascii="Arial" w:hAnsi="Arial" w:cs="Arial"/>
        </w:rPr>
        <w:t>Municipalité</w:t>
      </w:r>
      <w:r>
        <w:rPr>
          <w:rFonts w:ascii="Arial" w:hAnsi="Arial" w:cs="Arial"/>
        </w:rPr>
        <w:t xml:space="preserve"> peut par la voie d’une convention </w:t>
      </w:r>
      <w:r w:rsidRPr="00095B68">
        <w:rPr>
          <w:rFonts w:ascii="Arial" w:hAnsi="Arial" w:cs="Arial"/>
        </w:rPr>
        <w:t>confie</w:t>
      </w:r>
      <w:r>
        <w:rPr>
          <w:rFonts w:ascii="Arial" w:hAnsi="Arial" w:cs="Arial"/>
        </w:rPr>
        <w:t>r</w:t>
      </w:r>
      <w:r w:rsidRPr="00095B68">
        <w:rPr>
          <w:rFonts w:ascii="Arial" w:hAnsi="Arial" w:cs="Arial"/>
        </w:rPr>
        <w:t xml:space="preserve"> </w:t>
      </w:r>
      <w:r w:rsidR="004F1BFD">
        <w:rPr>
          <w:rFonts w:ascii="Arial" w:hAnsi="Arial" w:cs="Arial"/>
        </w:rPr>
        <w:t xml:space="preserve">la perception </w:t>
      </w:r>
      <w:r w:rsidRPr="00095B68">
        <w:rPr>
          <w:rFonts w:ascii="Arial" w:hAnsi="Arial" w:cs="Arial"/>
        </w:rPr>
        <w:t xml:space="preserve">de la taxe à </w:t>
      </w:r>
      <w:r>
        <w:rPr>
          <w:rFonts w:ascii="Arial" w:hAnsi="Arial" w:cs="Arial"/>
        </w:rPr>
        <w:t xml:space="preserve">un </w:t>
      </w:r>
      <w:r w:rsidR="000527A2">
        <w:rPr>
          <w:rFonts w:ascii="Arial" w:hAnsi="Arial" w:cs="Arial"/>
        </w:rPr>
        <w:t xml:space="preserve">ou plusieurs </w:t>
      </w:r>
      <w:r>
        <w:rPr>
          <w:rFonts w:ascii="Arial" w:hAnsi="Arial" w:cs="Arial"/>
        </w:rPr>
        <w:t>intermédiaire</w:t>
      </w:r>
      <w:r w:rsidR="000527A2">
        <w:rPr>
          <w:rFonts w:ascii="Arial" w:hAnsi="Arial" w:cs="Arial"/>
        </w:rPr>
        <w:t>s</w:t>
      </w:r>
      <w:r w:rsidR="004F1BFD">
        <w:rPr>
          <w:rFonts w:ascii="Arial" w:hAnsi="Arial" w:cs="Arial"/>
        </w:rPr>
        <w:t xml:space="preserve"> </w:t>
      </w:r>
      <w:r w:rsidR="00560B1F">
        <w:rPr>
          <w:rFonts w:ascii="Arial" w:hAnsi="Arial" w:cs="Arial"/>
        </w:rPr>
        <w:t>(</w:t>
      </w:r>
      <w:r w:rsidR="004F1BFD">
        <w:rPr>
          <w:rFonts w:ascii="Arial" w:hAnsi="Arial" w:cs="Arial"/>
        </w:rPr>
        <w:t>au sens de l’art</w:t>
      </w:r>
      <w:r w:rsidR="006F596A">
        <w:rPr>
          <w:rFonts w:ascii="Arial" w:hAnsi="Arial" w:cs="Arial"/>
        </w:rPr>
        <w:t>.</w:t>
      </w:r>
      <w:r w:rsidR="004F1BFD">
        <w:rPr>
          <w:rFonts w:ascii="Arial" w:hAnsi="Arial" w:cs="Arial"/>
        </w:rPr>
        <w:t xml:space="preserve"> 4 al. 2</w:t>
      </w:r>
      <w:r w:rsidR="00560B1F">
        <w:rPr>
          <w:rFonts w:ascii="Arial" w:hAnsi="Arial" w:cs="Arial"/>
        </w:rPr>
        <w:t>)</w:t>
      </w:r>
      <w:r w:rsidR="00D606B0">
        <w:rPr>
          <w:rFonts w:ascii="Arial" w:hAnsi="Arial" w:cs="Arial"/>
        </w:rPr>
        <w:t>.</w:t>
      </w:r>
      <w:r w:rsidR="006C5365">
        <w:rPr>
          <w:rFonts w:ascii="Arial" w:hAnsi="Arial" w:cs="Arial"/>
        </w:rPr>
        <w:t xml:space="preserve"> Dans un tel cas, l’intermédiaire répond solidairement du </w:t>
      </w:r>
      <w:r w:rsidR="006C5365" w:rsidRPr="00754B89">
        <w:rPr>
          <w:rFonts w:ascii="Arial" w:hAnsi="Arial" w:cs="Arial"/>
        </w:rPr>
        <w:t>paiement de la taxe avec le logeur et l</w:t>
      </w:r>
      <w:r w:rsidR="006C5365" w:rsidRPr="006C5365">
        <w:rPr>
          <w:rFonts w:ascii="Arial" w:hAnsi="Arial" w:cs="Arial"/>
        </w:rPr>
        <w:t>’assujetti.</w:t>
      </w:r>
    </w:p>
    <w:p w14:paraId="6296FE18" w14:textId="77777777" w:rsidR="001A7FF4" w:rsidRPr="006C5365" w:rsidRDefault="001A7FF4" w:rsidP="001A7FF4">
      <w:pPr>
        <w:autoSpaceDE w:val="0"/>
        <w:autoSpaceDN w:val="0"/>
        <w:adjustRightInd w:val="0"/>
        <w:jc w:val="both"/>
        <w:rPr>
          <w:rFonts w:ascii="Arial" w:hAnsi="Arial" w:cs="Arial"/>
        </w:rPr>
      </w:pPr>
    </w:p>
    <w:p w14:paraId="559EBE8D" w14:textId="7C90AA40" w:rsidR="001A7FF4" w:rsidRDefault="006C5365" w:rsidP="001A7FF4">
      <w:pPr>
        <w:ind w:right="-2"/>
        <w:jc w:val="both"/>
        <w:rPr>
          <w:rFonts w:ascii="Arial" w:hAnsi="Arial" w:cs="Arial"/>
        </w:rPr>
      </w:pPr>
      <w:r w:rsidRPr="001C0491">
        <w:rPr>
          <w:rFonts w:ascii="Arial" w:hAnsi="Arial" w:cs="Arial"/>
          <w:vertAlign w:val="superscript"/>
          <w:lang w:eastAsia="fr-CH"/>
        </w:rPr>
        <w:t>3</w:t>
      </w:r>
      <w:r w:rsidR="00766380">
        <w:rPr>
          <w:rFonts w:ascii="Arial" w:hAnsi="Arial" w:cs="Arial"/>
        </w:rPr>
        <w:t> </w:t>
      </w:r>
      <w:r w:rsidRPr="001C0491">
        <w:rPr>
          <w:rFonts w:ascii="Arial" w:hAnsi="Arial" w:cs="Arial"/>
        </w:rPr>
        <w:t>Par la voie d</w:t>
      </w:r>
      <w:r w:rsidR="00E60C9B">
        <w:rPr>
          <w:rFonts w:ascii="Arial" w:hAnsi="Arial" w:cs="Arial"/>
        </w:rPr>
        <w:t>’une</w:t>
      </w:r>
      <w:r w:rsidRPr="001C0491">
        <w:rPr>
          <w:rFonts w:ascii="Arial" w:hAnsi="Arial" w:cs="Arial"/>
        </w:rPr>
        <w:t xml:space="preserve"> convention, la </w:t>
      </w:r>
      <w:r w:rsidR="00185868">
        <w:rPr>
          <w:rFonts w:ascii="Arial" w:hAnsi="Arial" w:cs="Arial"/>
        </w:rPr>
        <w:t>Municipalité</w:t>
      </w:r>
      <w:r w:rsidRPr="001C0491">
        <w:rPr>
          <w:rFonts w:ascii="Arial" w:hAnsi="Arial" w:cs="Arial"/>
        </w:rPr>
        <w:t xml:space="preserve"> peut confier à un </w:t>
      </w:r>
      <w:r w:rsidR="000527A2">
        <w:rPr>
          <w:rFonts w:ascii="Arial" w:hAnsi="Arial" w:cs="Arial"/>
        </w:rPr>
        <w:t xml:space="preserve">ou plusieurs </w:t>
      </w:r>
      <w:r w:rsidRPr="001C0491">
        <w:rPr>
          <w:rFonts w:ascii="Arial" w:hAnsi="Arial" w:cs="Arial"/>
        </w:rPr>
        <w:t>organisme</w:t>
      </w:r>
      <w:r w:rsidR="000527A2">
        <w:rPr>
          <w:rFonts w:ascii="Arial" w:hAnsi="Arial" w:cs="Arial"/>
        </w:rPr>
        <w:t>s</w:t>
      </w:r>
      <w:r w:rsidRPr="001C0491">
        <w:rPr>
          <w:rFonts w:ascii="Arial" w:hAnsi="Arial" w:cs="Arial"/>
        </w:rPr>
        <w:t xml:space="preserve"> </w:t>
      </w:r>
      <w:r w:rsidR="004B2796">
        <w:rPr>
          <w:rFonts w:ascii="Arial" w:hAnsi="Arial" w:cs="Arial"/>
        </w:rPr>
        <w:t>tier</w:t>
      </w:r>
      <w:r w:rsidR="00094A87">
        <w:rPr>
          <w:rFonts w:ascii="Arial" w:hAnsi="Arial" w:cs="Arial"/>
        </w:rPr>
        <w:t>s</w:t>
      </w:r>
      <w:r w:rsidR="004F1BFD">
        <w:rPr>
          <w:rFonts w:ascii="Arial" w:hAnsi="Arial" w:cs="Arial"/>
        </w:rPr>
        <w:t xml:space="preserve"> </w:t>
      </w:r>
      <w:r w:rsidR="00560B1F">
        <w:rPr>
          <w:rFonts w:ascii="Arial" w:hAnsi="Arial" w:cs="Arial"/>
        </w:rPr>
        <w:t>(</w:t>
      </w:r>
      <w:r w:rsidR="004F1BFD">
        <w:rPr>
          <w:rFonts w:ascii="Arial" w:hAnsi="Arial" w:cs="Arial"/>
        </w:rPr>
        <w:t>au sens de l’art</w:t>
      </w:r>
      <w:r w:rsidR="006F596A">
        <w:rPr>
          <w:rFonts w:ascii="Arial" w:hAnsi="Arial" w:cs="Arial"/>
        </w:rPr>
        <w:t>.</w:t>
      </w:r>
      <w:r w:rsidR="004F1BFD">
        <w:rPr>
          <w:rFonts w:ascii="Arial" w:hAnsi="Arial" w:cs="Arial"/>
        </w:rPr>
        <w:t xml:space="preserve"> 4 al. 3</w:t>
      </w:r>
      <w:r w:rsidR="00560B1F">
        <w:rPr>
          <w:rFonts w:ascii="Arial" w:hAnsi="Arial" w:cs="Arial"/>
        </w:rPr>
        <w:t>)</w:t>
      </w:r>
      <w:r w:rsidR="004B2796">
        <w:rPr>
          <w:rFonts w:ascii="Arial" w:hAnsi="Arial" w:cs="Arial"/>
        </w:rPr>
        <w:t xml:space="preserve"> </w:t>
      </w:r>
      <w:r w:rsidR="004F1BFD">
        <w:rPr>
          <w:rFonts w:ascii="Arial" w:hAnsi="Arial" w:cs="Arial"/>
        </w:rPr>
        <w:t xml:space="preserve">la tâche de </w:t>
      </w:r>
      <w:r w:rsidRPr="001C0491">
        <w:rPr>
          <w:rFonts w:ascii="Arial" w:hAnsi="Arial" w:cs="Arial"/>
        </w:rPr>
        <w:t>collect</w:t>
      </w:r>
      <w:r w:rsidR="004F1BFD">
        <w:rPr>
          <w:rFonts w:ascii="Arial" w:hAnsi="Arial" w:cs="Arial"/>
        </w:rPr>
        <w:t>er</w:t>
      </w:r>
      <w:r w:rsidRPr="001C0491">
        <w:rPr>
          <w:rFonts w:ascii="Arial" w:hAnsi="Arial" w:cs="Arial"/>
        </w:rPr>
        <w:t xml:space="preserve"> la taxe </w:t>
      </w:r>
      <w:r w:rsidR="00560B1F">
        <w:rPr>
          <w:rFonts w:ascii="Arial" w:hAnsi="Arial" w:cs="Arial"/>
        </w:rPr>
        <w:t xml:space="preserve">auprès d’un </w:t>
      </w:r>
      <w:r w:rsidRPr="001C0491">
        <w:rPr>
          <w:rFonts w:ascii="Arial" w:hAnsi="Arial" w:cs="Arial"/>
        </w:rPr>
        <w:t>intermédiaire</w:t>
      </w:r>
      <w:r w:rsidR="004F1BFD">
        <w:rPr>
          <w:rFonts w:ascii="Arial" w:hAnsi="Arial" w:cs="Arial"/>
        </w:rPr>
        <w:t xml:space="preserve"> pour le compte de la commune</w:t>
      </w:r>
      <w:r w:rsidRPr="001C0491">
        <w:rPr>
          <w:rFonts w:ascii="Arial" w:hAnsi="Arial" w:cs="Arial"/>
        </w:rPr>
        <w:t>.</w:t>
      </w:r>
    </w:p>
    <w:p w14:paraId="0B7C7EDC" w14:textId="6199FD2F" w:rsidR="00095B68" w:rsidRPr="006C5365" w:rsidRDefault="00095B68" w:rsidP="001C0491">
      <w:pPr>
        <w:autoSpaceDE w:val="0"/>
        <w:autoSpaceDN w:val="0"/>
        <w:adjustRightInd w:val="0"/>
        <w:jc w:val="both"/>
        <w:rPr>
          <w:rFonts w:ascii="Arial" w:hAnsi="Arial" w:cs="Arial"/>
        </w:rPr>
      </w:pPr>
    </w:p>
    <w:p w14:paraId="7271A756" w14:textId="77777777" w:rsidR="00D606B0" w:rsidRPr="006C5365" w:rsidRDefault="00D606B0" w:rsidP="00D606B0">
      <w:pPr>
        <w:autoSpaceDE w:val="0"/>
        <w:autoSpaceDN w:val="0"/>
        <w:adjustRightInd w:val="0"/>
        <w:jc w:val="both"/>
        <w:rPr>
          <w:rFonts w:ascii="Arial" w:hAnsi="Arial" w:cs="Arial"/>
        </w:rPr>
      </w:pPr>
    </w:p>
    <w:p w14:paraId="0D2D8B73" w14:textId="370C3E75" w:rsidR="00D606B0" w:rsidRPr="006C5365" w:rsidRDefault="00D606B0" w:rsidP="00D606B0">
      <w:pPr>
        <w:tabs>
          <w:tab w:val="left" w:pos="1701"/>
        </w:tabs>
        <w:ind w:right="-2"/>
        <w:jc w:val="both"/>
        <w:rPr>
          <w:rFonts w:ascii="Arial" w:hAnsi="Arial" w:cs="Arial"/>
          <w:b/>
        </w:rPr>
      </w:pPr>
      <w:r w:rsidRPr="006C5365">
        <w:rPr>
          <w:rFonts w:ascii="Arial" w:hAnsi="Arial" w:cs="Arial"/>
          <w:b/>
        </w:rPr>
        <w:t xml:space="preserve">Article </w:t>
      </w:r>
      <w:r w:rsidR="00A44FDB">
        <w:rPr>
          <w:rFonts w:ascii="Arial" w:hAnsi="Arial" w:cs="Arial"/>
          <w:b/>
        </w:rPr>
        <w:t>10</w:t>
      </w:r>
      <w:r w:rsidRPr="006C5365">
        <w:rPr>
          <w:rFonts w:ascii="Arial" w:hAnsi="Arial" w:cs="Arial"/>
          <w:b/>
        </w:rPr>
        <w:tab/>
      </w:r>
      <w:r w:rsidR="006C5365" w:rsidRPr="006C5365">
        <w:rPr>
          <w:rFonts w:ascii="Arial" w:hAnsi="Arial" w:cs="Arial"/>
          <w:b/>
        </w:rPr>
        <w:t>Modalités de perception</w:t>
      </w:r>
    </w:p>
    <w:p w14:paraId="274B8256" w14:textId="77777777" w:rsidR="00D606B0" w:rsidRPr="006C5365" w:rsidRDefault="00D606B0" w:rsidP="00D606B0">
      <w:pPr>
        <w:tabs>
          <w:tab w:val="left" w:pos="1701"/>
        </w:tabs>
        <w:ind w:right="-2"/>
        <w:jc w:val="both"/>
        <w:rPr>
          <w:rFonts w:ascii="Arial" w:hAnsi="Arial" w:cs="Arial"/>
        </w:rPr>
      </w:pPr>
    </w:p>
    <w:p w14:paraId="6581C96E" w14:textId="54E05302" w:rsidR="006C5365" w:rsidRPr="001C0491" w:rsidRDefault="006C5365" w:rsidP="006C5365">
      <w:pPr>
        <w:jc w:val="both"/>
        <w:rPr>
          <w:rFonts w:ascii="Arial" w:hAnsi="Arial" w:cs="Arial"/>
        </w:rPr>
      </w:pPr>
      <w:r w:rsidRPr="001C0491">
        <w:rPr>
          <w:rFonts w:ascii="Arial" w:hAnsi="Arial" w:cs="Arial"/>
          <w:vertAlign w:val="superscript"/>
        </w:rPr>
        <w:t>1</w:t>
      </w:r>
      <w:r w:rsidR="00766380">
        <w:rPr>
          <w:rFonts w:ascii="Arial" w:hAnsi="Arial" w:cs="Arial"/>
        </w:rPr>
        <w:t> </w:t>
      </w:r>
      <w:r w:rsidRPr="001C0491">
        <w:rPr>
          <w:rFonts w:ascii="Arial" w:hAnsi="Arial" w:cs="Arial"/>
        </w:rPr>
        <w:t xml:space="preserve">La </w:t>
      </w:r>
      <w:r w:rsidR="00185868">
        <w:rPr>
          <w:rFonts w:ascii="Arial" w:hAnsi="Arial" w:cs="Arial"/>
        </w:rPr>
        <w:t>Municipalité</w:t>
      </w:r>
      <w:r w:rsidRPr="001C0491">
        <w:rPr>
          <w:rFonts w:ascii="Arial" w:hAnsi="Arial" w:cs="Arial"/>
        </w:rPr>
        <w:t xml:space="preserve"> fixe les modalités de perception de la taxe </w:t>
      </w:r>
      <w:r w:rsidR="00766380">
        <w:rPr>
          <w:rFonts w:ascii="Arial" w:hAnsi="Arial" w:cs="Arial"/>
        </w:rPr>
        <w:t xml:space="preserve">de </w:t>
      </w:r>
      <w:r w:rsidRPr="001C0491">
        <w:rPr>
          <w:rFonts w:ascii="Arial" w:hAnsi="Arial" w:cs="Arial"/>
        </w:rPr>
        <w:t>séjour.</w:t>
      </w:r>
    </w:p>
    <w:p w14:paraId="53872271" w14:textId="77777777" w:rsidR="006C5365" w:rsidRDefault="006C5365" w:rsidP="006C5365">
      <w:pPr>
        <w:jc w:val="both"/>
        <w:rPr>
          <w:rFonts w:ascii="Arial" w:hAnsi="Arial" w:cs="Arial"/>
          <w:vertAlign w:val="superscript"/>
          <w:lang w:eastAsia="fr-CH"/>
        </w:rPr>
      </w:pPr>
    </w:p>
    <w:p w14:paraId="51CBCB12" w14:textId="6E60565F" w:rsidR="00BB1108" w:rsidRDefault="006C5365" w:rsidP="008610C8">
      <w:pPr>
        <w:jc w:val="both"/>
        <w:rPr>
          <w:rFonts w:ascii="Arial" w:hAnsi="Arial" w:cs="Arial"/>
        </w:rPr>
      </w:pPr>
      <w:r>
        <w:rPr>
          <w:rFonts w:ascii="Arial" w:hAnsi="Arial" w:cs="Arial"/>
          <w:vertAlign w:val="superscript"/>
          <w:lang w:eastAsia="fr-CH"/>
        </w:rPr>
        <w:t>2 </w:t>
      </w:r>
      <w:r w:rsidRPr="006C0822">
        <w:rPr>
          <w:rFonts w:ascii="Arial" w:hAnsi="Arial" w:cs="Arial"/>
        </w:rPr>
        <w:t>Les personnes chargées de percevoir la taxe de séjour sont tenues d’indiquer</w:t>
      </w:r>
      <w:r>
        <w:rPr>
          <w:rFonts w:ascii="Arial" w:hAnsi="Arial" w:cs="Arial"/>
        </w:rPr>
        <w:t xml:space="preserve"> </w:t>
      </w:r>
      <w:r w:rsidRPr="006C0822">
        <w:rPr>
          <w:rFonts w:ascii="Arial" w:hAnsi="Arial" w:cs="Arial"/>
        </w:rPr>
        <w:t>le total mensuel des nuitées, celui des nuitées exonérées, ainsi que le montant des taxes dues</w:t>
      </w:r>
      <w:r>
        <w:rPr>
          <w:rFonts w:ascii="Arial" w:hAnsi="Arial" w:cs="Arial"/>
        </w:rPr>
        <w:t>.</w:t>
      </w:r>
    </w:p>
    <w:p w14:paraId="00DE5FF8" w14:textId="77777777" w:rsidR="008610C8" w:rsidRDefault="008610C8" w:rsidP="008610C8">
      <w:pPr>
        <w:jc w:val="both"/>
        <w:rPr>
          <w:rFonts w:ascii="Arial" w:hAnsi="Arial" w:cs="Arial"/>
        </w:rPr>
      </w:pPr>
    </w:p>
    <w:p w14:paraId="4F34E75A" w14:textId="5E1AE33E" w:rsidR="00707B37" w:rsidRPr="006C5365" w:rsidRDefault="00707B37" w:rsidP="006F596A">
      <w:pPr>
        <w:keepNext/>
        <w:tabs>
          <w:tab w:val="left" w:pos="1701"/>
        </w:tabs>
        <w:ind w:right="-2"/>
        <w:jc w:val="both"/>
        <w:rPr>
          <w:rFonts w:ascii="Arial" w:hAnsi="Arial" w:cs="Arial"/>
          <w:b/>
        </w:rPr>
      </w:pPr>
      <w:r w:rsidRPr="006C5365">
        <w:rPr>
          <w:rFonts w:ascii="Arial" w:hAnsi="Arial" w:cs="Arial"/>
          <w:b/>
        </w:rPr>
        <w:t xml:space="preserve">Article </w:t>
      </w:r>
      <w:r>
        <w:rPr>
          <w:rFonts w:ascii="Arial" w:hAnsi="Arial" w:cs="Arial"/>
          <w:b/>
        </w:rPr>
        <w:t>11</w:t>
      </w:r>
      <w:r w:rsidRPr="006C5365">
        <w:rPr>
          <w:rFonts w:ascii="Arial" w:hAnsi="Arial" w:cs="Arial"/>
          <w:b/>
        </w:rPr>
        <w:tab/>
      </w:r>
      <w:r>
        <w:rPr>
          <w:rFonts w:ascii="Arial" w:hAnsi="Arial" w:cs="Arial"/>
          <w:b/>
        </w:rPr>
        <w:t>Carte de séjour</w:t>
      </w:r>
      <w:r w:rsidR="00BC20FE">
        <w:rPr>
          <w:rStyle w:val="Appelnotedebasdep"/>
          <w:rFonts w:ascii="Arial" w:hAnsi="Arial" w:cs="Arial"/>
          <w:b/>
        </w:rPr>
        <w:footnoteReference w:id="5"/>
      </w:r>
    </w:p>
    <w:p w14:paraId="4C8EDEC4" w14:textId="77777777" w:rsidR="00707B37" w:rsidRPr="00707B37" w:rsidRDefault="00707B37" w:rsidP="006F596A">
      <w:pPr>
        <w:keepNext/>
        <w:autoSpaceDE w:val="0"/>
        <w:autoSpaceDN w:val="0"/>
        <w:adjustRightInd w:val="0"/>
        <w:jc w:val="both"/>
        <w:rPr>
          <w:rFonts w:ascii="Arial" w:hAnsi="Arial" w:cs="Arial"/>
        </w:rPr>
      </w:pPr>
    </w:p>
    <w:p w14:paraId="2004F17A" w14:textId="3B1CAED8" w:rsidR="00707B37" w:rsidRDefault="006C1A95" w:rsidP="006F596A">
      <w:pPr>
        <w:keepNext/>
        <w:autoSpaceDE w:val="0"/>
        <w:autoSpaceDN w:val="0"/>
        <w:adjustRightInd w:val="0"/>
        <w:jc w:val="both"/>
        <w:rPr>
          <w:rFonts w:ascii="Arial" w:hAnsi="Arial" w:cs="Arial"/>
          <w:color w:val="000000" w:themeColor="text1"/>
        </w:rPr>
      </w:pPr>
      <w:r>
        <w:rPr>
          <w:rFonts w:ascii="Arial" w:hAnsi="Arial" w:cs="Arial"/>
          <w:color w:val="000000" w:themeColor="text1"/>
          <w:vertAlign w:val="superscript"/>
          <w:lang w:eastAsia="fr-CH"/>
        </w:rPr>
        <w:t>1</w:t>
      </w:r>
      <w:r w:rsidR="00707B37" w:rsidRPr="00707B37">
        <w:rPr>
          <w:rFonts w:ascii="Arial" w:hAnsi="Arial" w:cs="Arial"/>
          <w:color w:val="000000" w:themeColor="text1"/>
          <w:vertAlign w:val="superscript"/>
          <w:lang w:eastAsia="fr-CH"/>
        </w:rPr>
        <w:t> </w:t>
      </w:r>
      <w:r>
        <w:rPr>
          <w:rFonts w:ascii="Arial" w:hAnsi="Arial" w:cs="Arial"/>
          <w:color w:val="000000" w:themeColor="text1"/>
        </w:rPr>
        <w:t>La carte de séjour</w:t>
      </w:r>
      <w:r w:rsidR="00707B37" w:rsidRPr="00707B37">
        <w:rPr>
          <w:rFonts w:ascii="Arial" w:hAnsi="Arial" w:cs="Arial"/>
          <w:color w:val="000000" w:themeColor="text1"/>
        </w:rPr>
        <w:t xml:space="preserve">, personnelle et incessible, donne droit à des avantages pour l'utilisation </w:t>
      </w:r>
      <w:r w:rsidR="00707B37">
        <w:rPr>
          <w:rFonts w:ascii="Arial" w:hAnsi="Arial" w:cs="Arial"/>
          <w:color w:val="000000" w:themeColor="text1"/>
        </w:rPr>
        <w:t>d’un certain nombre d’</w:t>
      </w:r>
      <w:r w:rsidR="00707B37" w:rsidRPr="00707B37">
        <w:rPr>
          <w:rFonts w:ascii="Arial" w:hAnsi="Arial" w:cs="Arial"/>
          <w:color w:val="000000" w:themeColor="text1"/>
        </w:rPr>
        <w:t xml:space="preserve">installations </w:t>
      </w:r>
      <w:r w:rsidR="00707B37">
        <w:rPr>
          <w:rFonts w:ascii="Arial" w:hAnsi="Arial" w:cs="Arial"/>
          <w:color w:val="000000" w:themeColor="text1"/>
        </w:rPr>
        <w:t>et</w:t>
      </w:r>
      <w:r w:rsidR="00707B37" w:rsidRPr="00707B37">
        <w:rPr>
          <w:rFonts w:ascii="Arial" w:hAnsi="Arial" w:cs="Arial"/>
          <w:color w:val="000000" w:themeColor="text1"/>
        </w:rPr>
        <w:t xml:space="preserve"> </w:t>
      </w:r>
      <w:r w:rsidR="00707B37">
        <w:rPr>
          <w:rFonts w:ascii="Arial" w:hAnsi="Arial" w:cs="Arial"/>
          <w:color w:val="000000" w:themeColor="text1"/>
        </w:rPr>
        <w:t>d’</w:t>
      </w:r>
      <w:r w:rsidR="00707B37" w:rsidRPr="00707B37">
        <w:rPr>
          <w:rFonts w:ascii="Arial" w:hAnsi="Arial" w:cs="Arial"/>
          <w:color w:val="000000" w:themeColor="text1"/>
        </w:rPr>
        <w:t>activités</w:t>
      </w:r>
      <w:r>
        <w:rPr>
          <w:rFonts w:ascii="Arial" w:hAnsi="Arial" w:cs="Arial"/>
          <w:color w:val="000000" w:themeColor="text1"/>
        </w:rPr>
        <w:t xml:space="preserve"> exhaustivement énumérées par la commune</w:t>
      </w:r>
      <w:r w:rsidR="00707B37" w:rsidRPr="00707B37">
        <w:rPr>
          <w:rFonts w:ascii="Arial" w:hAnsi="Arial" w:cs="Arial"/>
          <w:color w:val="000000" w:themeColor="text1"/>
        </w:rPr>
        <w:t xml:space="preserve">. </w:t>
      </w:r>
    </w:p>
    <w:p w14:paraId="1A815E0E" w14:textId="7001FD76" w:rsidR="006C1A95" w:rsidRDefault="006C1A95" w:rsidP="00707B37">
      <w:pPr>
        <w:autoSpaceDE w:val="0"/>
        <w:autoSpaceDN w:val="0"/>
        <w:adjustRightInd w:val="0"/>
        <w:jc w:val="both"/>
        <w:rPr>
          <w:rFonts w:ascii="Arial" w:hAnsi="Arial" w:cs="Arial"/>
          <w:color w:val="000000" w:themeColor="text1"/>
        </w:rPr>
      </w:pPr>
    </w:p>
    <w:p w14:paraId="2DE57F11" w14:textId="7C57F9DE" w:rsidR="006C1A95" w:rsidRPr="00707B37" w:rsidRDefault="006C1A95" w:rsidP="006C1A95">
      <w:pPr>
        <w:autoSpaceDE w:val="0"/>
        <w:autoSpaceDN w:val="0"/>
        <w:adjustRightInd w:val="0"/>
        <w:jc w:val="both"/>
        <w:rPr>
          <w:rFonts w:ascii="Arial" w:hAnsi="Arial" w:cs="Arial"/>
        </w:rPr>
      </w:pPr>
      <w:r>
        <w:rPr>
          <w:rFonts w:ascii="Arial" w:hAnsi="Arial" w:cs="Arial"/>
          <w:vertAlign w:val="superscript"/>
          <w:lang w:eastAsia="fr-CH"/>
        </w:rPr>
        <w:t>2</w:t>
      </w:r>
      <w:r w:rsidRPr="00707B37">
        <w:rPr>
          <w:rFonts w:ascii="Arial" w:hAnsi="Arial" w:cs="Arial"/>
          <w:vertAlign w:val="superscript"/>
          <w:lang w:eastAsia="fr-CH"/>
        </w:rPr>
        <w:t> </w:t>
      </w:r>
      <w:r w:rsidRPr="00707B37">
        <w:rPr>
          <w:rFonts w:ascii="Arial" w:hAnsi="Arial" w:cs="Arial"/>
        </w:rPr>
        <w:t xml:space="preserve">Les personnes </w:t>
      </w:r>
      <w:r>
        <w:rPr>
          <w:rFonts w:ascii="Arial" w:hAnsi="Arial" w:cs="Arial"/>
        </w:rPr>
        <w:t xml:space="preserve">assujetties </w:t>
      </w:r>
      <w:r w:rsidRPr="00707B37">
        <w:rPr>
          <w:rFonts w:ascii="Arial" w:hAnsi="Arial" w:cs="Arial"/>
        </w:rPr>
        <w:t>peuvent</w:t>
      </w:r>
      <w:r>
        <w:rPr>
          <w:rFonts w:ascii="Arial" w:hAnsi="Arial" w:cs="Arial"/>
        </w:rPr>
        <w:t>, après le paiement de la taxe,</w:t>
      </w:r>
      <w:r w:rsidRPr="00707B37">
        <w:rPr>
          <w:rFonts w:ascii="Arial" w:hAnsi="Arial" w:cs="Arial"/>
        </w:rPr>
        <w:t xml:space="preserve"> retirer </w:t>
      </w:r>
      <w:r>
        <w:rPr>
          <w:rFonts w:ascii="Arial" w:hAnsi="Arial" w:cs="Arial"/>
        </w:rPr>
        <w:t xml:space="preserve">la carte de séjour </w:t>
      </w:r>
      <w:r w:rsidRPr="00707B37">
        <w:rPr>
          <w:rFonts w:ascii="Arial" w:hAnsi="Arial" w:cs="Arial"/>
        </w:rPr>
        <w:t xml:space="preserve">auprès </w:t>
      </w:r>
      <w:r>
        <w:rPr>
          <w:rFonts w:ascii="Arial" w:hAnsi="Arial" w:cs="Arial"/>
        </w:rPr>
        <w:t xml:space="preserve">du logeur ou </w:t>
      </w:r>
      <w:r w:rsidRPr="00707B37">
        <w:rPr>
          <w:rFonts w:ascii="Arial" w:hAnsi="Arial" w:cs="Arial"/>
        </w:rPr>
        <w:t>de l’organe de perception.</w:t>
      </w:r>
      <w:r>
        <w:rPr>
          <w:rFonts w:ascii="Arial" w:hAnsi="Arial" w:cs="Arial"/>
        </w:rPr>
        <w:t xml:space="preserve"> Dans ce dernier cas, elles doivent présenter une preuve de paiement audit organe.</w:t>
      </w:r>
    </w:p>
    <w:p w14:paraId="49EC40C5" w14:textId="77777777" w:rsidR="00707B37" w:rsidRPr="00707B37" w:rsidRDefault="00707B37" w:rsidP="00707B37">
      <w:pPr>
        <w:autoSpaceDE w:val="0"/>
        <w:autoSpaceDN w:val="0"/>
        <w:adjustRightInd w:val="0"/>
        <w:jc w:val="both"/>
        <w:rPr>
          <w:rFonts w:ascii="Arial" w:hAnsi="Arial" w:cs="Arial"/>
          <w:color w:val="000000" w:themeColor="text1"/>
        </w:rPr>
      </w:pPr>
    </w:p>
    <w:p w14:paraId="077DA853" w14:textId="18B5B93F" w:rsidR="00707B37" w:rsidRPr="00707B37" w:rsidRDefault="006C1A95" w:rsidP="00707B37">
      <w:pPr>
        <w:jc w:val="both"/>
        <w:rPr>
          <w:rFonts w:ascii="Arial" w:hAnsi="Arial" w:cs="Arial"/>
          <w:color w:val="000000" w:themeColor="text1"/>
        </w:rPr>
      </w:pPr>
      <w:r>
        <w:rPr>
          <w:rFonts w:ascii="Arial" w:hAnsi="Arial" w:cs="Arial"/>
          <w:color w:val="000000" w:themeColor="text1"/>
          <w:vertAlign w:val="superscript"/>
          <w:lang w:eastAsia="fr-CH"/>
        </w:rPr>
        <w:t>3</w:t>
      </w:r>
      <w:r w:rsidR="00707B37" w:rsidRPr="00707B37">
        <w:rPr>
          <w:rFonts w:ascii="Arial" w:hAnsi="Arial" w:cs="Arial"/>
          <w:color w:val="000000" w:themeColor="text1"/>
          <w:vertAlign w:val="superscript"/>
          <w:lang w:eastAsia="fr-CH"/>
        </w:rPr>
        <w:t> </w:t>
      </w:r>
      <w:r w:rsidR="00707B37" w:rsidRPr="00707B37">
        <w:rPr>
          <w:rFonts w:ascii="Arial" w:hAnsi="Arial" w:cs="Arial"/>
          <w:color w:val="000000" w:themeColor="text1"/>
        </w:rPr>
        <w:t>Tout abus d</w:t>
      </w:r>
      <w:r>
        <w:rPr>
          <w:rFonts w:ascii="Arial" w:hAnsi="Arial" w:cs="Arial"/>
          <w:color w:val="000000" w:themeColor="text1"/>
        </w:rPr>
        <w:t>ans l’</w:t>
      </w:r>
      <w:r w:rsidR="00707B37" w:rsidRPr="00707B37">
        <w:rPr>
          <w:rFonts w:ascii="Arial" w:hAnsi="Arial" w:cs="Arial"/>
          <w:color w:val="000000" w:themeColor="text1"/>
        </w:rPr>
        <w:t xml:space="preserve">utilisation de </w:t>
      </w:r>
      <w:r>
        <w:rPr>
          <w:rFonts w:ascii="Arial" w:hAnsi="Arial" w:cs="Arial"/>
          <w:color w:val="000000" w:themeColor="text1"/>
        </w:rPr>
        <w:t>la</w:t>
      </w:r>
      <w:r w:rsidR="00707B37" w:rsidRPr="00707B37">
        <w:rPr>
          <w:rFonts w:ascii="Arial" w:hAnsi="Arial" w:cs="Arial"/>
          <w:color w:val="000000" w:themeColor="text1"/>
        </w:rPr>
        <w:t xml:space="preserve"> carte </w:t>
      </w:r>
      <w:r>
        <w:rPr>
          <w:rFonts w:ascii="Arial" w:hAnsi="Arial" w:cs="Arial"/>
          <w:color w:val="000000" w:themeColor="text1"/>
        </w:rPr>
        <w:t xml:space="preserve">de séjour, en particulier sa transmission à autrui, entraîne </w:t>
      </w:r>
      <w:r w:rsidR="00707B37" w:rsidRPr="00707B37">
        <w:rPr>
          <w:rFonts w:ascii="Arial" w:hAnsi="Arial" w:cs="Arial"/>
          <w:color w:val="000000" w:themeColor="text1"/>
        </w:rPr>
        <w:t xml:space="preserve">son retrait </w:t>
      </w:r>
      <w:r>
        <w:rPr>
          <w:rFonts w:ascii="Arial" w:hAnsi="Arial" w:cs="Arial"/>
          <w:color w:val="000000" w:themeColor="text1"/>
        </w:rPr>
        <w:t>immédiat</w:t>
      </w:r>
      <w:r w:rsidR="00707B37" w:rsidRPr="00707B37">
        <w:rPr>
          <w:rFonts w:ascii="Arial" w:hAnsi="Arial" w:cs="Arial"/>
          <w:color w:val="000000" w:themeColor="text1"/>
        </w:rPr>
        <w:t>.</w:t>
      </w:r>
    </w:p>
    <w:p w14:paraId="1573649B" w14:textId="324C6896" w:rsidR="006C1A95" w:rsidRDefault="006C1A95" w:rsidP="00707B37">
      <w:pPr>
        <w:autoSpaceDE w:val="0"/>
        <w:autoSpaceDN w:val="0"/>
        <w:adjustRightInd w:val="0"/>
        <w:jc w:val="both"/>
        <w:rPr>
          <w:rFonts w:ascii="Arial" w:hAnsi="Arial" w:cs="Arial"/>
        </w:rPr>
      </w:pPr>
    </w:p>
    <w:p w14:paraId="38550E78" w14:textId="77777777" w:rsidR="006C1A95" w:rsidRPr="00707B37" w:rsidRDefault="006C1A95" w:rsidP="00707B37">
      <w:pPr>
        <w:autoSpaceDE w:val="0"/>
        <w:autoSpaceDN w:val="0"/>
        <w:adjustRightInd w:val="0"/>
        <w:jc w:val="both"/>
        <w:rPr>
          <w:rFonts w:ascii="Arial" w:hAnsi="Arial" w:cs="Arial"/>
          <w:lang w:val="fr-CH" w:eastAsia="fr-CH"/>
        </w:rPr>
      </w:pPr>
    </w:p>
    <w:p w14:paraId="22A77AF9" w14:textId="77777777" w:rsidR="00707B37" w:rsidRPr="00707B37" w:rsidRDefault="00707B37" w:rsidP="0022159D">
      <w:pPr>
        <w:tabs>
          <w:tab w:val="left" w:pos="1701"/>
        </w:tabs>
        <w:ind w:right="-2"/>
        <w:jc w:val="both"/>
        <w:rPr>
          <w:rFonts w:ascii="Arial" w:hAnsi="Arial" w:cs="Arial"/>
          <w:lang w:val="fr-CH"/>
        </w:rPr>
      </w:pPr>
    </w:p>
    <w:p w14:paraId="01D44AF7" w14:textId="62A4C880" w:rsidR="00523189" w:rsidRDefault="00A8691A" w:rsidP="00047D24">
      <w:pPr>
        <w:keepNext/>
        <w:tabs>
          <w:tab w:val="left" w:pos="2268"/>
        </w:tabs>
        <w:ind w:right="-2"/>
        <w:jc w:val="both"/>
        <w:rPr>
          <w:rFonts w:ascii="Arial" w:hAnsi="Arial" w:cs="Arial"/>
          <w:sz w:val="28"/>
          <w:szCs w:val="28"/>
        </w:rPr>
      </w:pPr>
      <w:r>
        <w:rPr>
          <w:rFonts w:ascii="Arial" w:hAnsi="Arial" w:cs="Arial"/>
          <w:b/>
          <w:sz w:val="28"/>
          <w:szCs w:val="28"/>
        </w:rPr>
        <w:t xml:space="preserve">SECTION </w:t>
      </w:r>
      <w:r w:rsidR="008610C8">
        <w:rPr>
          <w:rFonts w:ascii="Arial" w:hAnsi="Arial" w:cs="Arial"/>
          <w:b/>
          <w:sz w:val="28"/>
          <w:szCs w:val="28"/>
        </w:rPr>
        <w:t>3</w:t>
      </w:r>
      <w:r>
        <w:rPr>
          <w:rFonts w:ascii="Arial" w:hAnsi="Arial" w:cs="Arial"/>
          <w:b/>
          <w:sz w:val="28"/>
          <w:szCs w:val="28"/>
        </w:rPr>
        <w:tab/>
      </w:r>
      <w:r w:rsidR="00523189">
        <w:rPr>
          <w:rFonts w:ascii="Arial" w:hAnsi="Arial" w:cs="Arial"/>
          <w:b/>
          <w:sz w:val="28"/>
          <w:szCs w:val="28"/>
        </w:rPr>
        <w:t>TAXE SUR LES RESIDENCES SECONDAIRES</w:t>
      </w:r>
    </w:p>
    <w:p w14:paraId="484C904A" w14:textId="77777777" w:rsidR="00523189" w:rsidRPr="00C21816" w:rsidRDefault="00523189" w:rsidP="00707B37">
      <w:pPr>
        <w:keepNext/>
        <w:tabs>
          <w:tab w:val="left" w:pos="1701"/>
        </w:tabs>
        <w:ind w:right="-2"/>
        <w:jc w:val="both"/>
        <w:rPr>
          <w:rFonts w:ascii="Arial" w:hAnsi="Arial" w:cs="Arial"/>
        </w:rPr>
      </w:pPr>
    </w:p>
    <w:p w14:paraId="3C484752" w14:textId="77777777" w:rsidR="00523189" w:rsidRPr="00C21816" w:rsidRDefault="00523189" w:rsidP="00707B37">
      <w:pPr>
        <w:keepNext/>
        <w:tabs>
          <w:tab w:val="left" w:pos="1701"/>
        </w:tabs>
        <w:ind w:right="-2"/>
        <w:jc w:val="both"/>
        <w:rPr>
          <w:rFonts w:ascii="Arial" w:hAnsi="Arial" w:cs="Arial"/>
        </w:rPr>
      </w:pPr>
    </w:p>
    <w:p w14:paraId="3BE4D680" w14:textId="53D57FA6" w:rsidR="005F0958" w:rsidRPr="00C21816" w:rsidRDefault="005F0958" w:rsidP="00047D24">
      <w:pPr>
        <w:keepNext/>
        <w:tabs>
          <w:tab w:val="left" w:pos="1701"/>
        </w:tabs>
        <w:autoSpaceDE w:val="0"/>
        <w:autoSpaceDN w:val="0"/>
        <w:adjustRightInd w:val="0"/>
        <w:jc w:val="both"/>
        <w:rPr>
          <w:rFonts w:ascii="Arial" w:hAnsi="Arial" w:cs="Arial"/>
          <w:b/>
        </w:rPr>
      </w:pPr>
      <w:r w:rsidRPr="00C21816">
        <w:rPr>
          <w:rFonts w:ascii="Arial" w:hAnsi="Arial" w:cs="Arial"/>
          <w:b/>
        </w:rPr>
        <w:t xml:space="preserve">Article </w:t>
      </w:r>
      <w:r w:rsidR="006C5365">
        <w:rPr>
          <w:rFonts w:ascii="Arial" w:hAnsi="Arial" w:cs="Arial"/>
          <w:b/>
        </w:rPr>
        <w:t>1</w:t>
      </w:r>
      <w:r w:rsidR="00C81A15">
        <w:rPr>
          <w:rFonts w:ascii="Arial" w:hAnsi="Arial" w:cs="Arial"/>
          <w:b/>
        </w:rPr>
        <w:t>2</w:t>
      </w:r>
      <w:r w:rsidR="006C5365">
        <w:rPr>
          <w:rFonts w:ascii="Arial" w:hAnsi="Arial" w:cs="Arial"/>
          <w:b/>
        </w:rPr>
        <w:tab/>
      </w:r>
      <w:r w:rsidR="00864E1F">
        <w:rPr>
          <w:rFonts w:ascii="Arial" w:hAnsi="Arial" w:cs="Arial"/>
          <w:b/>
        </w:rPr>
        <w:t xml:space="preserve">Cercle des </w:t>
      </w:r>
      <w:r w:rsidR="00707B37">
        <w:rPr>
          <w:rFonts w:ascii="Arial" w:hAnsi="Arial" w:cs="Arial"/>
          <w:b/>
        </w:rPr>
        <w:t>personnes assujetties</w:t>
      </w:r>
      <w:r w:rsidR="00864E1F">
        <w:rPr>
          <w:rFonts w:ascii="Arial" w:hAnsi="Arial" w:cs="Arial"/>
          <w:b/>
        </w:rPr>
        <w:t xml:space="preserve"> </w:t>
      </w:r>
    </w:p>
    <w:p w14:paraId="5505D1CD" w14:textId="77777777" w:rsidR="005F0958" w:rsidRPr="00C21816" w:rsidRDefault="005F0958" w:rsidP="00707B37">
      <w:pPr>
        <w:keepNext/>
        <w:autoSpaceDE w:val="0"/>
        <w:autoSpaceDN w:val="0"/>
        <w:adjustRightInd w:val="0"/>
        <w:jc w:val="both"/>
        <w:rPr>
          <w:rFonts w:ascii="Arial" w:hAnsi="Arial" w:cs="Arial"/>
        </w:rPr>
      </w:pPr>
    </w:p>
    <w:p w14:paraId="5B4E957D" w14:textId="316BE0D1" w:rsidR="005F0958" w:rsidRPr="00C21816" w:rsidRDefault="00C21816" w:rsidP="00707B37">
      <w:pPr>
        <w:keepNext/>
        <w:autoSpaceDE w:val="0"/>
        <w:autoSpaceDN w:val="0"/>
        <w:adjustRightInd w:val="0"/>
        <w:jc w:val="both"/>
        <w:rPr>
          <w:rFonts w:ascii="Arial" w:hAnsi="Arial" w:cs="Arial"/>
        </w:rPr>
      </w:pPr>
      <w:r w:rsidRPr="00946D81">
        <w:rPr>
          <w:rFonts w:ascii="Arial" w:hAnsi="Arial" w:cs="Arial"/>
          <w:vertAlign w:val="superscript"/>
          <w:lang w:eastAsia="fr-CH"/>
        </w:rPr>
        <w:t>1</w:t>
      </w:r>
      <w:r w:rsidRPr="00946D81">
        <w:rPr>
          <w:rFonts w:ascii="Arial" w:hAnsi="Arial" w:cs="Arial"/>
        </w:rPr>
        <w:t> </w:t>
      </w:r>
      <w:r w:rsidR="005F0958" w:rsidRPr="00C21816">
        <w:rPr>
          <w:rFonts w:ascii="Arial" w:hAnsi="Arial" w:cs="Arial"/>
        </w:rPr>
        <w:t>La taxe sur les résidences secondaires est perçue auprès des propriétaires de résidences secondaires</w:t>
      </w:r>
      <w:r w:rsidR="004D525E">
        <w:rPr>
          <w:rFonts w:ascii="Arial" w:hAnsi="Arial" w:cs="Arial"/>
        </w:rPr>
        <w:t>.</w:t>
      </w:r>
    </w:p>
    <w:p w14:paraId="70C9CB74" w14:textId="77777777" w:rsidR="005F0958" w:rsidRPr="00C21816" w:rsidRDefault="005F0958" w:rsidP="005F0958">
      <w:pPr>
        <w:autoSpaceDE w:val="0"/>
        <w:autoSpaceDN w:val="0"/>
        <w:adjustRightInd w:val="0"/>
        <w:jc w:val="both"/>
        <w:rPr>
          <w:rFonts w:ascii="Arial" w:hAnsi="Arial" w:cs="Arial"/>
        </w:rPr>
      </w:pPr>
    </w:p>
    <w:p w14:paraId="088F0254" w14:textId="3436BF7F" w:rsidR="005F0958" w:rsidRPr="00C21816" w:rsidRDefault="00C21816" w:rsidP="005F0958">
      <w:pPr>
        <w:autoSpaceDE w:val="0"/>
        <w:autoSpaceDN w:val="0"/>
        <w:adjustRightInd w:val="0"/>
        <w:jc w:val="both"/>
        <w:rPr>
          <w:rFonts w:ascii="Arial" w:hAnsi="Arial" w:cs="Arial"/>
        </w:rPr>
      </w:pPr>
      <w:r>
        <w:rPr>
          <w:rFonts w:ascii="Arial" w:hAnsi="Arial" w:cs="Arial"/>
          <w:vertAlign w:val="superscript"/>
          <w:lang w:eastAsia="fr-CH"/>
        </w:rPr>
        <w:t>2</w:t>
      </w:r>
      <w:r w:rsidRPr="00946D81">
        <w:rPr>
          <w:rFonts w:ascii="Arial" w:hAnsi="Arial" w:cs="Arial"/>
        </w:rPr>
        <w:t> </w:t>
      </w:r>
      <w:r w:rsidR="005F0958" w:rsidRPr="00C21816">
        <w:rPr>
          <w:rFonts w:ascii="Arial" w:hAnsi="Arial" w:cs="Arial"/>
        </w:rPr>
        <w:t xml:space="preserve">Sont considérés comme résidences secondaires les </w:t>
      </w:r>
      <w:r w:rsidR="004D525E">
        <w:rPr>
          <w:rFonts w:ascii="Arial" w:hAnsi="Arial" w:cs="Arial"/>
        </w:rPr>
        <w:t xml:space="preserve">logements </w:t>
      </w:r>
      <w:r w:rsidR="005F0958" w:rsidRPr="00C21816">
        <w:rPr>
          <w:rFonts w:ascii="Arial" w:hAnsi="Arial" w:cs="Arial"/>
        </w:rPr>
        <w:t xml:space="preserve">qui ne constituent pas un domicile au sens du Code civil suisse du 30 décembre 1907. </w:t>
      </w:r>
    </w:p>
    <w:p w14:paraId="7158F441" w14:textId="77777777" w:rsidR="005F0958" w:rsidRPr="00C21816" w:rsidRDefault="005F0958" w:rsidP="005F0958">
      <w:pPr>
        <w:autoSpaceDE w:val="0"/>
        <w:autoSpaceDN w:val="0"/>
        <w:adjustRightInd w:val="0"/>
        <w:jc w:val="both"/>
        <w:rPr>
          <w:rFonts w:ascii="Arial" w:hAnsi="Arial" w:cs="Arial"/>
        </w:rPr>
      </w:pPr>
    </w:p>
    <w:p w14:paraId="7C9F541A" w14:textId="77777777" w:rsidR="005F0958" w:rsidRPr="00C21816" w:rsidRDefault="005F0958" w:rsidP="005F0958">
      <w:pPr>
        <w:autoSpaceDE w:val="0"/>
        <w:autoSpaceDN w:val="0"/>
        <w:adjustRightInd w:val="0"/>
        <w:jc w:val="both"/>
        <w:rPr>
          <w:rFonts w:ascii="Arial" w:hAnsi="Arial" w:cs="Arial"/>
        </w:rPr>
      </w:pPr>
    </w:p>
    <w:p w14:paraId="076A5845" w14:textId="43EEE44E" w:rsidR="005F0958" w:rsidRPr="00C21816" w:rsidRDefault="005F0958" w:rsidP="00047D24">
      <w:pPr>
        <w:tabs>
          <w:tab w:val="left" w:pos="1701"/>
        </w:tabs>
        <w:autoSpaceDE w:val="0"/>
        <w:autoSpaceDN w:val="0"/>
        <w:adjustRightInd w:val="0"/>
        <w:jc w:val="both"/>
        <w:rPr>
          <w:rFonts w:ascii="Arial" w:hAnsi="Arial" w:cs="Arial"/>
          <w:b/>
        </w:rPr>
      </w:pPr>
      <w:r w:rsidRPr="00C21816">
        <w:rPr>
          <w:rFonts w:ascii="Arial" w:hAnsi="Arial" w:cs="Arial"/>
          <w:b/>
        </w:rPr>
        <w:t xml:space="preserve">Article </w:t>
      </w:r>
      <w:r w:rsidR="00A44FDB">
        <w:rPr>
          <w:rFonts w:ascii="Arial" w:hAnsi="Arial" w:cs="Arial"/>
          <w:b/>
        </w:rPr>
        <w:t>1</w:t>
      </w:r>
      <w:r w:rsidR="00C81A15">
        <w:rPr>
          <w:rFonts w:ascii="Arial" w:hAnsi="Arial" w:cs="Arial"/>
          <w:b/>
        </w:rPr>
        <w:t>3</w:t>
      </w:r>
      <w:r w:rsidR="00864E1F">
        <w:rPr>
          <w:rFonts w:ascii="Arial" w:hAnsi="Arial" w:cs="Arial"/>
          <w:b/>
        </w:rPr>
        <w:tab/>
      </w:r>
      <w:r w:rsidR="00155797">
        <w:rPr>
          <w:rFonts w:ascii="Arial" w:hAnsi="Arial" w:cs="Arial"/>
          <w:b/>
        </w:rPr>
        <w:t>Montant de la taxe</w:t>
      </w:r>
    </w:p>
    <w:p w14:paraId="15C8F50F" w14:textId="77777777" w:rsidR="005F0958" w:rsidRPr="00C21816" w:rsidRDefault="005F0958" w:rsidP="005F0958">
      <w:pPr>
        <w:autoSpaceDE w:val="0"/>
        <w:autoSpaceDN w:val="0"/>
        <w:adjustRightInd w:val="0"/>
        <w:jc w:val="both"/>
        <w:rPr>
          <w:rFonts w:ascii="Arial" w:hAnsi="Arial" w:cs="Arial"/>
        </w:rPr>
      </w:pPr>
    </w:p>
    <w:p w14:paraId="596DF772" w14:textId="592DBEB9" w:rsidR="005F0958" w:rsidRPr="00C21816" w:rsidRDefault="00C21816" w:rsidP="005F0958">
      <w:pPr>
        <w:autoSpaceDE w:val="0"/>
        <w:autoSpaceDN w:val="0"/>
        <w:adjustRightInd w:val="0"/>
        <w:jc w:val="both"/>
        <w:rPr>
          <w:rFonts w:ascii="Arial" w:hAnsi="Arial" w:cs="Arial"/>
        </w:rPr>
      </w:pPr>
      <w:r w:rsidRPr="00946D81">
        <w:rPr>
          <w:rFonts w:ascii="Arial" w:hAnsi="Arial" w:cs="Arial"/>
          <w:vertAlign w:val="superscript"/>
          <w:lang w:eastAsia="fr-CH"/>
        </w:rPr>
        <w:t>1</w:t>
      </w:r>
      <w:r w:rsidRPr="00946D81">
        <w:rPr>
          <w:rFonts w:ascii="Arial" w:hAnsi="Arial" w:cs="Arial"/>
        </w:rPr>
        <w:t> </w:t>
      </w:r>
      <w:r w:rsidR="005F0958" w:rsidRPr="00C21816">
        <w:rPr>
          <w:rFonts w:ascii="Arial" w:hAnsi="Arial" w:cs="Arial"/>
        </w:rPr>
        <w:t xml:space="preserve">Le montant de la taxe sur les résidences secondaires se monte à </w:t>
      </w:r>
      <w:r w:rsidR="00155797">
        <w:rPr>
          <w:rFonts w:ascii="Arial" w:hAnsi="Arial" w:cs="Arial"/>
        </w:rPr>
        <w:t xml:space="preserve">X </w:t>
      </w:r>
      <w:r w:rsidR="005F0958" w:rsidRPr="00C21816">
        <w:rPr>
          <w:rFonts w:ascii="Arial" w:hAnsi="Arial" w:cs="Arial"/>
        </w:rPr>
        <w:t>% de la valeur d’estimation fiscale de l’immeuble par année</w:t>
      </w:r>
      <w:r w:rsidR="00621FBA">
        <w:rPr>
          <w:rStyle w:val="Appelnotedebasdep"/>
          <w:rFonts w:ascii="Arial" w:hAnsi="Arial" w:cs="Arial"/>
        </w:rPr>
        <w:footnoteReference w:id="6"/>
      </w:r>
      <w:r w:rsidR="005F0958" w:rsidRPr="00C21816">
        <w:rPr>
          <w:rFonts w:ascii="Arial" w:hAnsi="Arial" w:cs="Arial"/>
        </w:rPr>
        <w:t xml:space="preserve">, mais au minimum </w:t>
      </w:r>
      <w:r w:rsidR="00155797">
        <w:rPr>
          <w:rFonts w:ascii="Arial" w:hAnsi="Arial" w:cs="Arial"/>
        </w:rPr>
        <w:t>XX francs</w:t>
      </w:r>
      <w:r w:rsidR="005F0958" w:rsidRPr="00C21816">
        <w:rPr>
          <w:rFonts w:ascii="Arial" w:hAnsi="Arial" w:cs="Arial"/>
        </w:rPr>
        <w:t xml:space="preserve"> et au maximum </w:t>
      </w:r>
      <w:r w:rsidR="00155797">
        <w:rPr>
          <w:rFonts w:ascii="Arial" w:hAnsi="Arial" w:cs="Arial"/>
        </w:rPr>
        <w:t>XXX francs.</w:t>
      </w:r>
      <w:r w:rsidR="005F0958" w:rsidRPr="00C21816">
        <w:rPr>
          <w:rFonts w:ascii="Arial" w:hAnsi="Arial" w:cs="Arial"/>
        </w:rPr>
        <w:t xml:space="preserve"> </w:t>
      </w:r>
    </w:p>
    <w:p w14:paraId="2CF43349" w14:textId="77777777" w:rsidR="004D525E" w:rsidRPr="00C21816" w:rsidRDefault="004D525E" w:rsidP="005F0958">
      <w:pPr>
        <w:autoSpaceDE w:val="0"/>
        <w:autoSpaceDN w:val="0"/>
        <w:adjustRightInd w:val="0"/>
        <w:jc w:val="both"/>
        <w:rPr>
          <w:rFonts w:ascii="Arial" w:hAnsi="Arial" w:cs="Arial"/>
        </w:rPr>
      </w:pPr>
    </w:p>
    <w:p w14:paraId="43E45887" w14:textId="295C5C99" w:rsidR="005F0958" w:rsidRDefault="004D525E" w:rsidP="005F0958">
      <w:pPr>
        <w:autoSpaceDE w:val="0"/>
        <w:autoSpaceDN w:val="0"/>
        <w:adjustRightInd w:val="0"/>
        <w:jc w:val="both"/>
        <w:rPr>
          <w:rFonts w:ascii="Arial" w:hAnsi="Arial" w:cs="Arial"/>
        </w:rPr>
      </w:pPr>
      <w:r>
        <w:rPr>
          <w:rFonts w:ascii="Arial" w:hAnsi="Arial" w:cs="Arial"/>
          <w:vertAlign w:val="superscript"/>
          <w:lang w:eastAsia="fr-CH"/>
        </w:rPr>
        <w:t>2</w:t>
      </w:r>
      <w:r w:rsidR="00C21816" w:rsidRPr="00946D81">
        <w:rPr>
          <w:rFonts w:ascii="Arial" w:hAnsi="Arial" w:cs="Arial"/>
        </w:rPr>
        <w:t> </w:t>
      </w:r>
      <w:r w:rsidR="005F0958" w:rsidRPr="00C21816">
        <w:rPr>
          <w:rFonts w:ascii="Arial" w:hAnsi="Arial" w:cs="Arial"/>
        </w:rPr>
        <w:t>Lorsque le propriétaire met sa résidence secondaire</w:t>
      </w:r>
      <w:r w:rsidRPr="004D525E">
        <w:rPr>
          <w:rFonts w:ascii="Arial" w:hAnsi="Arial" w:cs="Arial"/>
        </w:rPr>
        <w:t xml:space="preserve"> </w:t>
      </w:r>
      <w:r w:rsidRPr="00C21816">
        <w:rPr>
          <w:rFonts w:ascii="Arial" w:hAnsi="Arial" w:cs="Arial"/>
        </w:rPr>
        <w:t>en location</w:t>
      </w:r>
      <w:r w:rsidR="005F0958" w:rsidRPr="00C21816">
        <w:rPr>
          <w:rFonts w:ascii="Arial" w:hAnsi="Arial" w:cs="Arial"/>
        </w:rPr>
        <w:t xml:space="preserve">, </w:t>
      </w:r>
      <w:r>
        <w:rPr>
          <w:rFonts w:ascii="Arial" w:hAnsi="Arial" w:cs="Arial"/>
        </w:rPr>
        <w:t>la taxe est réduite de</w:t>
      </w:r>
      <w:r w:rsidR="00155797">
        <w:rPr>
          <w:rFonts w:ascii="Arial" w:hAnsi="Arial" w:cs="Arial"/>
        </w:rPr>
        <w:t xml:space="preserve"> XX</w:t>
      </w:r>
      <w:r w:rsidR="00754B89">
        <w:rPr>
          <w:rFonts w:ascii="Arial" w:hAnsi="Arial" w:cs="Arial"/>
        </w:rPr>
        <w:t xml:space="preserve"> </w:t>
      </w:r>
      <w:r w:rsidR="005F0958" w:rsidRPr="00C21816">
        <w:rPr>
          <w:rFonts w:ascii="Arial" w:hAnsi="Arial" w:cs="Arial"/>
        </w:rPr>
        <w:t xml:space="preserve">% pour chaque </w:t>
      </w:r>
      <w:r>
        <w:rPr>
          <w:rFonts w:ascii="Arial" w:hAnsi="Arial" w:cs="Arial"/>
        </w:rPr>
        <w:t xml:space="preserve">semaine durant laquelle </w:t>
      </w:r>
      <w:r w:rsidR="005F0958" w:rsidRPr="00C21816">
        <w:rPr>
          <w:rFonts w:ascii="Arial" w:hAnsi="Arial" w:cs="Arial"/>
        </w:rPr>
        <w:t xml:space="preserve">la </w:t>
      </w:r>
      <w:r w:rsidR="00A8691A">
        <w:rPr>
          <w:rFonts w:ascii="Arial" w:hAnsi="Arial" w:cs="Arial"/>
        </w:rPr>
        <w:t>résidence secondaire est louée. Ce</w:t>
      </w:r>
      <w:r>
        <w:rPr>
          <w:rFonts w:ascii="Arial" w:hAnsi="Arial" w:cs="Arial"/>
        </w:rPr>
        <w:t xml:space="preserve">tte réduction </w:t>
      </w:r>
      <w:r w:rsidR="00A8691A">
        <w:rPr>
          <w:rFonts w:ascii="Arial" w:hAnsi="Arial" w:cs="Arial"/>
        </w:rPr>
        <w:t>est plafonné</w:t>
      </w:r>
      <w:r w:rsidR="00155797">
        <w:rPr>
          <w:rFonts w:ascii="Arial" w:hAnsi="Arial" w:cs="Arial"/>
        </w:rPr>
        <w:t>e</w:t>
      </w:r>
      <w:r w:rsidR="00A8691A">
        <w:rPr>
          <w:rFonts w:ascii="Arial" w:hAnsi="Arial" w:cs="Arial"/>
        </w:rPr>
        <w:t xml:space="preserve"> à </w:t>
      </w:r>
      <w:r w:rsidR="00155797">
        <w:rPr>
          <w:rFonts w:ascii="Arial" w:hAnsi="Arial" w:cs="Arial"/>
        </w:rPr>
        <w:t xml:space="preserve">XX </w:t>
      </w:r>
      <w:r w:rsidR="00A8691A">
        <w:rPr>
          <w:rFonts w:ascii="Arial" w:hAnsi="Arial" w:cs="Arial"/>
        </w:rPr>
        <w:t>%</w:t>
      </w:r>
      <w:r>
        <w:rPr>
          <w:rFonts w:ascii="Arial" w:hAnsi="Arial" w:cs="Arial"/>
        </w:rPr>
        <w:t xml:space="preserve"> de la taxe</w:t>
      </w:r>
      <w:r w:rsidR="005F0958" w:rsidRPr="00C21816">
        <w:rPr>
          <w:rFonts w:ascii="Arial" w:hAnsi="Arial" w:cs="Arial"/>
        </w:rPr>
        <w:t>. Le propriétaire assujetti est tenu d’apporter la preuve du paiement de la taxe de séjour de ses locations.</w:t>
      </w:r>
    </w:p>
    <w:p w14:paraId="5759118D" w14:textId="0F03425D" w:rsidR="00155797" w:rsidRDefault="00155797" w:rsidP="005F0958">
      <w:pPr>
        <w:autoSpaceDE w:val="0"/>
        <w:autoSpaceDN w:val="0"/>
        <w:adjustRightInd w:val="0"/>
        <w:jc w:val="both"/>
        <w:rPr>
          <w:rFonts w:ascii="Arial" w:hAnsi="Arial" w:cs="Arial"/>
        </w:rPr>
      </w:pPr>
    </w:p>
    <w:p w14:paraId="0B15B218" w14:textId="083CA3FD" w:rsidR="00155797" w:rsidRPr="00E45EAE" w:rsidRDefault="00155797" w:rsidP="005F0958">
      <w:pPr>
        <w:autoSpaceDE w:val="0"/>
        <w:autoSpaceDN w:val="0"/>
        <w:adjustRightInd w:val="0"/>
        <w:jc w:val="both"/>
        <w:rPr>
          <w:rFonts w:ascii="Arial" w:hAnsi="Arial" w:cs="Arial"/>
        </w:rPr>
      </w:pPr>
      <w:r w:rsidRPr="00E45EAE">
        <w:rPr>
          <w:rFonts w:ascii="Arial" w:hAnsi="Arial" w:cs="Arial"/>
          <w:vertAlign w:val="superscript"/>
        </w:rPr>
        <w:t>3</w:t>
      </w:r>
      <w:r w:rsidR="004C4AAA" w:rsidRPr="00E45EAE">
        <w:rPr>
          <w:rFonts w:ascii="Arial" w:hAnsi="Arial" w:cs="Arial"/>
        </w:rPr>
        <w:t> </w:t>
      </w:r>
      <w:r w:rsidRPr="00E45EAE">
        <w:rPr>
          <w:rFonts w:ascii="Arial" w:hAnsi="Arial" w:cs="Arial"/>
        </w:rPr>
        <w:t xml:space="preserve">Pour les logements mobiles </w:t>
      </w:r>
      <w:r w:rsidR="00CF265A" w:rsidRPr="00E45EAE">
        <w:rPr>
          <w:rFonts w:ascii="Arial" w:hAnsi="Arial" w:cs="Arial"/>
        </w:rPr>
        <w:t>ou installations analogues, le montant minimum de la taxe est prélevé.</w:t>
      </w:r>
    </w:p>
    <w:p w14:paraId="1E791656" w14:textId="77777777" w:rsidR="008610C8" w:rsidRPr="00E45EAE" w:rsidRDefault="008610C8" w:rsidP="005F0958">
      <w:pPr>
        <w:autoSpaceDE w:val="0"/>
        <w:autoSpaceDN w:val="0"/>
        <w:adjustRightInd w:val="0"/>
        <w:jc w:val="both"/>
        <w:rPr>
          <w:rFonts w:ascii="Arial" w:hAnsi="Arial" w:cs="Arial"/>
        </w:rPr>
      </w:pPr>
    </w:p>
    <w:p w14:paraId="0B49CD79" w14:textId="55173AF1" w:rsidR="00155797" w:rsidRPr="00DC5A5D" w:rsidRDefault="00DC5A5D" w:rsidP="005F0958">
      <w:pPr>
        <w:autoSpaceDE w:val="0"/>
        <w:autoSpaceDN w:val="0"/>
        <w:adjustRightInd w:val="0"/>
        <w:jc w:val="both"/>
        <w:rPr>
          <w:rFonts w:ascii="Arial" w:hAnsi="Arial" w:cs="Arial"/>
        </w:rPr>
      </w:pPr>
      <w:r w:rsidRPr="00E45EAE">
        <w:rPr>
          <w:rFonts w:ascii="Arial" w:hAnsi="Arial" w:cs="Arial"/>
          <w:vertAlign w:val="superscript"/>
        </w:rPr>
        <w:t>4</w:t>
      </w:r>
      <w:r w:rsidR="004C4AAA" w:rsidRPr="00E45EAE">
        <w:rPr>
          <w:rFonts w:ascii="Arial" w:hAnsi="Arial" w:cs="Arial"/>
        </w:rPr>
        <w:t> </w:t>
      </w:r>
      <w:r w:rsidRPr="00E45EAE">
        <w:rPr>
          <w:rFonts w:ascii="Arial" w:hAnsi="Arial" w:cs="Arial"/>
        </w:rPr>
        <w:t xml:space="preserve">En cas d’acquisition et de vente d’une résidence secondaire en cours d’année, la taxe est </w:t>
      </w:r>
      <w:r w:rsidR="004C4AAA" w:rsidRPr="00E45EAE">
        <w:rPr>
          <w:rFonts w:ascii="Arial" w:hAnsi="Arial" w:cs="Arial"/>
        </w:rPr>
        <w:t>calculée au</w:t>
      </w:r>
      <w:r w:rsidRPr="00E45EAE">
        <w:rPr>
          <w:rFonts w:ascii="Arial" w:hAnsi="Arial" w:cs="Arial"/>
        </w:rPr>
        <w:t xml:space="preserve"> prorata temporis.</w:t>
      </w:r>
    </w:p>
    <w:p w14:paraId="39C0DB22" w14:textId="6567D829" w:rsidR="00AC69C1" w:rsidRPr="00155797" w:rsidRDefault="00AC69C1" w:rsidP="00047D24">
      <w:pPr>
        <w:keepNext/>
        <w:tabs>
          <w:tab w:val="left" w:pos="1701"/>
        </w:tabs>
        <w:autoSpaceDE w:val="0"/>
        <w:autoSpaceDN w:val="0"/>
        <w:adjustRightInd w:val="0"/>
        <w:jc w:val="both"/>
        <w:rPr>
          <w:rFonts w:ascii="Arial" w:hAnsi="Arial" w:cs="Arial"/>
          <w:b/>
        </w:rPr>
      </w:pPr>
      <w:r w:rsidRPr="00155797">
        <w:rPr>
          <w:rFonts w:ascii="Arial" w:hAnsi="Arial" w:cs="Arial"/>
          <w:b/>
        </w:rPr>
        <w:t>Article 1</w:t>
      </w:r>
      <w:r w:rsidR="00C81A15">
        <w:rPr>
          <w:rFonts w:ascii="Arial" w:hAnsi="Arial" w:cs="Arial"/>
          <w:b/>
        </w:rPr>
        <w:t>4</w:t>
      </w:r>
      <w:r w:rsidRPr="00155797">
        <w:rPr>
          <w:rFonts w:ascii="Arial" w:hAnsi="Arial" w:cs="Arial"/>
          <w:b/>
        </w:rPr>
        <w:tab/>
        <w:t>Modalités de perception</w:t>
      </w:r>
    </w:p>
    <w:p w14:paraId="36A37581" w14:textId="77777777" w:rsidR="00AC69C1" w:rsidRPr="001C0491" w:rsidRDefault="00AC69C1" w:rsidP="008610C8">
      <w:pPr>
        <w:keepNext/>
        <w:autoSpaceDE w:val="0"/>
        <w:autoSpaceDN w:val="0"/>
        <w:adjustRightInd w:val="0"/>
        <w:jc w:val="both"/>
        <w:rPr>
          <w:rFonts w:ascii="Arial" w:hAnsi="Arial" w:cs="Arial"/>
          <w:highlight w:val="yellow"/>
        </w:rPr>
      </w:pPr>
    </w:p>
    <w:p w14:paraId="2CB30DB7" w14:textId="7DD0D19E" w:rsidR="00F0395F" w:rsidRDefault="00155797" w:rsidP="008610C8">
      <w:pPr>
        <w:keepNext/>
        <w:jc w:val="both"/>
        <w:rPr>
          <w:rFonts w:ascii="Arial" w:hAnsi="Arial" w:cs="Arial"/>
        </w:rPr>
      </w:pPr>
      <w:r w:rsidRPr="001C0491">
        <w:rPr>
          <w:rFonts w:ascii="Arial" w:hAnsi="Arial" w:cs="Arial"/>
          <w:vertAlign w:val="superscript"/>
        </w:rPr>
        <w:t>1</w:t>
      </w:r>
      <w:r>
        <w:rPr>
          <w:rFonts w:ascii="Arial" w:hAnsi="Arial" w:cs="Arial"/>
        </w:rPr>
        <w:t> </w:t>
      </w:r>
      <w:r w:rsidR="00F0395F">
        <w:rPr>
          <w:rFonts w:ascii="Arial" w:hAnsi="Arial" w:cs="Arial"/>
        </w:rPr>
        <w:t>La taxe est prélevée annuellement.</w:t>
      </w:r>
    </w:p>
    <w:p w14:paraId="6B6FEAF2" w14:textId="77777777" w:rsidR="00F0395F" w:rsidRDefault="00F0395F" w:rsidP="00155797">
      <w:pPr>
        <w:jc w:val="both"/>
        <w:rPr>
          <w:rFonts w:ascii="Arial" w:hAnsi="Arial" w:cs="Arial"/>
        </w:rPr>
      </w:pPr>
    </w:p>
    <w:p w14:paraId="6B34B8F5" w14:textId="3CDD5403" w:rsidR="00155797" w:rsidRPr="001C0491" w:rsidRDefault="00F0395F" w:rsidP="00155797">
      <w:pPr>
        <w:jc w:val="both"/>
        <w:rPr>
          <w:rFonts w:ascii="Arial" w:hAnsi="Arial" w:cs="Arial"/>
        </w:rPr>
      </w:pPr>
      <w:r>
        <w:rPr>
          <w:rFonts w:ascii="Arial" w:hAnsi="Arial" w:cs="Arial"/>
          <w:vertAlign w:val="superscript"/>
        </w:rPr>
        <w:t>2</w:t>
      </w:r>
      <w:r w:rsidRPr="00F0395F">
        <w:rPr>
          <w:rFonts w:ascii="Arial" w:hAnsi="Arial" w:cs="Arial"/>
        </w:rPr>
        <w:t> </w:t>
      </w:r>
      <w:r w:rsidR="00155797" w:rsidRPr="001C0491">
        <w:rPr>
          <w:rFonts w:ascii="Arial" w:hAnsi="Arial" w:cs="Arial"/>
        </w:rPr>
        <w:t xml:space="preserve">La </w:t>
      </w:r>
      <w:r w:rsidR="00185868">
        <w:rPr>
          <w:rFonts w:ascii="Arial" w:hAnsi="Arial" w:cs="Arial"/>
        </w:rPr>
        <w:t>Municipalité</w:t>
      </w:r>
      <w:r w:rsidR="00155797" w:rsidRPr="001C0491">
        <w:rPr>
          <w:rFonts w:ascii="Arial" w:hAnsi="Arial" w:cs="Arial"/>
        </w:rPr>
        <w:t xml:space="preserve"> fixe les modalités de perception de la taxe </w:t>
      </w:r>
      <w:r>
        <w:rPr>
          <w:rFonts w:ascii="Arial" w:hAnsi="Arial" w:cs="Arial"/>
        </w:rPr>
        <w:t>sur les résidences secondaires</w:t>
      </w:r>
      <w:r w:rsidR="00155797" w:rsidRPr="001C0491">
        <w:rPr>
          <w:rFonts w:ascii="Arial" w:hAnsi="Arial" w:cs="Arial"/>
        </w:rPr>
        <w:t>.</w:t>
      </w:r>
    </w:p>
    <w:p w14:paraId="2A251C05" w14:textId="77777777" w:rsidR="00E61263" w:rsidRPr="00C21816" w:rsidRDefault="00E61263" w:rsidP="0022159D">
      <w:pPr>
        <w:tabs>
          <w:tab w:val="left" w:pos="1701"/>
        </w:tabs>
        <w:ind w:right="-2"/>
        <w:jc w:val="both"/>
        <w:rPr>
          <w:rFonts w:ascii="Arial" w:hAnsi="Arial" w:cs="Arial"/>
        </w:rPr>
      </w:pPr>
    </w:p>
    <w:p w14:paraId="6CB0B1A6" w14:textId="46486B42" w:rsidR="00523189" w:rsidRDefault="00523189" w:rsidP="0022159D">
      <w:pPr>
        <w:tabs>
          <w:tab w:val="left" w:pos="1701"/>
        </w:tabs>
        <w:ind w:right="-2"/>
        <w:jc w:val="both"/>
        <w:rPr>
          <w:rFonts w:ascii="Arial" w:hAnsi="Arial" w:cs="Arial"/>
        </w:rPr>
      </w:pPr>
    </w:p>
    <w:p w14:paraId="6347A954" w14:textId="77777777" w:rsidR="00F0395F" w:rsidRDefault="00F0395F" w:rsidP="0022159D">
      <w:pPr>
        <w:tabs>
          <w:tab w:val="left" w:pos="1701"/>
        </w:tabs>
        <w:ind w:right="-2"/>
        <w:jc w:val="both"/>
        <w:rPr>
          <w:rFonts w:ascii="Arial" w:hAnsi="Arial" w:cs="Arial"/>
        </w:rPr>
      </w:pPr>
    </w:p>
    <w:p w14:paraId="519C123B" w14:textId="039C3CB5" w:rsidR="00864E1F" w:rsidRDefault="005973A5" w:rsidP="00047D24">
      <w:pPr>
        <w:ind w:left="2268" w:right="-2" w:hanging="2268"/>
        <w:jc w:val="both"/>
        <w:rPr>
          <w:rFonts w:ascii="Arial" w:hAnsi="Arial" w:cs="Arial"/>
        </w:rPr>
      </w:pPr>
      <w:r>
        <w:rPr>
          <w:rFonts w:ascii="Arial" w:hAnsi="Arial" w:cs="Arial"/>
          <w:b/>
          <w:sz w:val="28"/>
          <w:szCs w:val="28"/>
        </w:rPr>
        <w:t xml:space="preserve">SECTION </w:t>
      </w:r>
      <w:r w:rsidR="008610C8">
        <w:rPr>
          <w:rFonts w:ascii="Arial" w:hAnsi="Arial" w:cs="Arial"/>
          <w:b/>
          <w:sz w:val="28"/>
          <w:szCs w:val="28"/>
        </w:rPr>
        <w:t>4</w:t>
      </w:r>
      <w:r>
        <w:rPr>
          <w:rFonts w:ascii="Arial" w:hAnsi="Arial" w:cs="Arial"/>
          <w:b/>
          <w:sz w:val="28"/>
          <w:szCs w:val="28"/>
        </w:rPr>
        <w:tab/>
      </w:r>
      <w:r w:rsidR="002F3D06">
        <w:rPr>
          <w:rFonts w:ascii="Arial" w:hAnsi="Arial" w:cs="Arial"/>
          <w:b/>
          <w:sz w:val="28"/>
          <w:szCs w:val="28"/>
        </w:rPr>
        <w:t>DISPOSITIONS COMMUNES</w:t>
      </w:r>
    </w:p>
    <w:p w14:paraId="068BC249" w14:textId="1D24715F" w:rsidR="00B271B5" w:rsidRDefault="001A7FF4" w:rsidP="001C0491">
      <w:pPr>
        <w:tabs>
          <w:tab w:val="left" w:pos="1701"/>
        </w:tabs>
        <w:ind w:right="-2"/>
        <w:jc w:val="both"/>
        <w:rPr>
          <w:rFonts w:ascii="Arial" w:hAnsi="Arial" w:cs="Arial"/>
        </w:rPr>
      </w:pPr>
      <w:r w:rsidRPr="006C0822" w:rsidDel="001A7FF4">
        <w:rPr>
          <w:rFonts w:ascii="Arial" w:hAnsi="Arial" w:cs="Arial"/>
        </w:rPr>
        <w:t xml:space="preserve"> </w:t>
      </w:r>
    </w:p>
    <w:p w14:paraId="10181490" w14:textId="77777777" w:rsidR="00427017" w:rsidRDefault="00427017" w:rsidP="007611D1">
      <w:pPr>
        <w:autoSpaceDE w:val="0"/>
        <w:autoSpaceDN w:val="0"/>
        <w:adjustRightInd w:val="0"/>
        <w:jc w:val="both"/>
        <w:rPr>
          <w:rFonts w:ascii="Arial" w:hAnsi="Arial" w:cs="Arial"/>
        </w:rPr>
      </w:pPr>
    </w:p>
    <w:p w14:paraId="4AF1DC95" w14:textId="6F27D102" w:rsidR="002F3D06" w:rsidRPr="006D5430" w:rsidRDefault="002F3D06" w:rsidP="002F3D06">
      <w:pPr>
        <w:tabs>
          <w:tab w:val="left" w:pos="1701"/>
        </w:tabs>
        <w:autoSpaceDE w:val="0"/>
        <w:autoSpaceDN w:val="0"/>
        <w:adjustRightInd w:val="0"/>
        <w:jc w:val="both"/>
        <w:rPr>
          <w:rFonts w:ascii="Arial" w:hAnsi="Arial" w:cs="Arial"/>
          <w:b/>
        </w:rPr>
      </w:pPr>
      <w:r w:rsidRPr="006D5430">
        <w:rPr>
          <w:rFonts w:ascii="Arial" w:hAnsi="Arial" w:cs="Arial"/>
          <w:b/>
        </w:rPr>
        <w:t>Article 1</w:t>
      </w:r>
      <w:r w:rsidR="00B402F3">
        <w:rPr>
          <w:rFonts w:ascii="Arial" w:hAnsi="Arial" w:cs="Arial"/>
          <w:b/>
        </w:rPr>
        <w:t>5</w:t>
      </w:r>
      <w:r w:rsidRPr="006D5430">
        <w:rPr>
          <w:rFonts w:ascii="Arial" w:hAnsi="Arial" w:cs="Arial"/>
          <w:b/>
        </w:rPr>
        <w:tab/>
        <w:t>Affectation</w:t>
      </w:r>
    </w:p>
    <w:p w14:paraId="3BA8152C" w14:textId="77777777" w:rsidR="002F3D06" w:rsidRPr="006D5430" w:rsidRDefault="002F3D06" w:rsidP="002F3D06">
      <w:pPr>
        <w:autoSpaceDE w:val="0"/>
        <w:autoSpaceDN w:val="0"/>
        <w:adjustRightInd w:val="0"/>
        <w:jc w:val="both"/>
        <w:rPr>
          <w:rFonts w:ascii="Arial" w:hAnsi="Arial" w:cs="Arial"/>
        </w:rPr>
      </w:pPr>
    </w:p>
    <w:p w14:paraId="3A41190B" w14:textId="77777777" w:rsidR="002F3D06" w:rsidRDefault="002F3D06" w:rsidP="002F3D06">
      <w:pPr>
        <w:autoSpaceDE w:val="0"/>
        <w:autoSpaceDN w:val="0"/>
        <w:adjustRightInd w:val="0"/>
        <w:jc w:val="both"/>
        <w:rPr>
          <w:rFonts w:ascii="Arial" w:hAnsi="Arial" w:cs="Arial"/>
        </w:rPr>
      </w:pPr>
      <w:r w:rsidRPr="001C0491">
        <w:rPr>
          <w:rFonts w:ascii="Arial" w:hAnsi="Arial" w:cs="Arial"/>
          <w:vertAlign w:val="superscript"/>
        </w:rPr>
        <w:t>1</w:t>
      </w:r>
      <w:r w:rsidRPr="001C0491">
        <w:rPr>
          <w:rFonts w:ascii="Arial" w:hAnsi="Arial" w:cs="Arial"/>
        </w:rPr>
        <w:t> </w:t>
      </w:r>
      <w:r w:rsidRPr="006D5430">
        <w:rPr>
          <w:rFonts w:ascii="Arial" w:hAnsi="Arial" w:cs="Arial"/>
        </w:rPr>
        <w:t>Après déduction des frais de perception</w:t>
      </w:r>
      <w:r>
        <w:rPr>
          <w:rFonts w:ascii="Arial" w:hAnsi="Arial" w:cs="Arial"/>
        </w:rPr>
        <w:t xml:space="preserve"> et d’administration</w:t>
      </w:r>
      <w:r w:rsidRPr="006D5430">
        <w:rPr>
          <w:rFonts w:ascii="Arial" w:hAnsi="Arial" w:cs="Arial"/>
        </w:rPr>
        <w:t xml:space="preserve">, le produit de la taxe de séjour </w:t>
      </w:r>
      <w:r>
        <w:rPr>
          <w:rFonts w:ascii="Arial" w:hAnsi="Arial" w:cs="Arial"/>
        </w:rPr>
        <w:t xml:space="preserve">et de la taxe sur les résidences secondaires </w:t>
      </w:r>
      <w:r w:rsidRPr="006D5430">
        <w:rPr>
          <w:rFonts w:ascii="Arial" w:hAnsi="Arial" w:cs="Arial"/>
        </w:rPr>
        <w:t>est intégralement affecté au financement de manifestations touristiques</w:t>
      </w:r>
      <w:r>
        <w:rPr>
          <w:rFonts w:ascii="Arial" w:hAnsi="Arial" w:cs="Arial"/>
        </w:rPr>
        <w:t xml:space="preserve">, à des installations touristiques ou à </w:t>
      </w:r>
      <w:r w:rsidRPr="006D5430">
        <w:rPr>
          <w:rFonts w:ascii="Arial" w:hAnsi="Arial" w:cs="Arial"/>
        </w:rPr>
        <w:t>de</w:t>
      </w:r>
      <w:r>
        <w:rPr>
          <w:rFonts w:ascii="Arial" w:hAnsi="Arial" w:cs="Arial"/>
        </w:rPr>
        <w:t>s</w:t>
      </w:r>
      <w:r w:rsidRPr="006D5430">
        <w:rPr>
          <w:rFonts w:ascii="Arial" w:hAnsi="Arial" w:cs="Arial"/>
        </w:rPr>
        <w:t xml:space="preserve"> prestations profitant de manière prépondérante aux </w:t>
      </w:r>
      <w:r>
        <w:rPr>
          <w:rFonts w:ascii="Arial" w:hAnsi="Arial" w:cs="Arial"/>
        </w:rPr>
        <w:t>personnes assujetties</w:t>
      </w:r>
      <w:r w:rsidRPr="006D5430">
        <w:rPr>
          <w:rFonts w:ascii="Arial" w:hAnsi="Arial" w:cs="Arial"/>
        </w:rPr>
        <w:t xml:space="preserve">. </w:t>
      </w:r>
    </w:p>
    <w:p w14:paraId="6E6A8F96" w14:textId="77777777" w:rsidR="002F3D06" w:rsidRDefault="002F3D06" w:rsidP="002F3D06">
      <w:pPr>
        <w:autoSpaceDE w:val="0"/>
        <w:autoSpaceDN w:val="0"/>
        <w:adjustRightInd w:val="0"/>
        <w:jc w:val="both"/>
        <w:rPr>
          <w:rFonts w:ascii="Arial" w:hAnsi="Arial" w:cs="Arial"/>
        </w:rPr>
      </w:pPr>
    </w:p>
    <w:p w14:paraId="09137078" w14:textId="77777777" w:rsidR="002F3D06" w:rsidRPr="006D5430" w:rsidRDefault="002F3D06" w:rsidP="002F3D06">
      <w:pPr>
        <w:autoSpaceDE w:val="0"/>
        <w:autoSpaceDN w:val="0"/>
        <w:adjustRightInd w:val="0"/>
        <w:jc w:val="both"/>
        <w:rPr>
          <w:rFonts w:ascii="Arial" w:hAnsi="Arial" w:cs="Arial"/>
        </w:rPr>
      </w:pPr>
      <w:r>
        <w:rPr>
          <w:rFonts w:ascii="Arial" w:hAnsi="Arial" w:cs="Arial"/>
          <w:vertAlign w:val="superscript"/>
        </w:rPr>
        <w:t>2</w:t>
      </w:r>
      <w:r>
        <w:rPr>
          <w:rFonts w:ascii="Arial" w:hAnsi="Arial" w:cs="Arial"/>
        </w:rPr>
        <w:t xml:space="preserve"> Le produit de ces taxes ne peut </w:t>
      </w:r>
      <w:r w:rsidRPr="006D5430">
        <w:rPr>
          <w:rFonts w:ascii="Arial" w:hAnsi="Arial" w:cs="Arial"/>
        </w:rPr>
        <w:t>en aucun cas servir à couvrir des frais de publicité ou des dépenses communales.</w:t>
      </w:r>
    </w:p>
    <w:p w14:paraId="100D6597" w14:textId="77777777" w:rsidR="002F3D06" w:rsidRDefault="002F3D06" w:rsidP="00047D24">
      <w:pPr>
        <w:tabs>
          <w:tab w:val="left" w:pos="1701"/>
        </w:tabs>
        <w:autoSpaceDE w:val="0"/>
        <w:autoSpaceDN w:val="0"/>
        <w:adjustRightInd w:val="0"/>
        <w:jc w:val="both"/>
        <w:rPr>
          <w:rFonts w:ascii="Arial" w:hAnsi="Arial" w:cs="Arial"/>
          <w:b/>
        </w:rPr>
      </w:pPr>
    </w:p>
    <w:p w14:paraId="0ED29BAD" w14:textId="77777777" w:rsidR="002F3D06" w:rsidRDefault="002F3D06" w:rsidP="00047D24">
      <w:pPr>
        <w:tabs>
          <w:tab w:val="left" w:pos="1701"/>
        </w:tabs>
        <w:autoSpaceDE w:val="0"/>
        <w:autoSpaceDN w:val="0"/>
        <w:adjustRightInd w:val="0"/>
        <w:jc w:val="both"/>
        <w:rPr>
          <w:rFonts w:ascii="Arial" w:hAnsi="Arial" w:cs="Arial"/>
          <w:b/>
        </w:rPr>
      </w:pPr>
    </w:p>
    <w:p w14:paraId="06D98FD7" w14:textId="11ECBA3B" w:rsidR="007611D1" w:rsidRPr="00427017" w:rsidRDefault="00427017" w:rsidP="00047D24">
      <w:pPr>
        <w:tabs>
          <w:tab w:val="left" w:pos="1701"/>
        </w:tabs>
        <w:autoSpaceDE w:val="0"/>
        <w:autoSpaceDN w:val="0"/>
        <w:adjustRightInd w:val="0"/>
        <w:jc w:val="both"/>
        <w:rPr>
          <w:rFonts w:ascii="Arial" w:hAnsi="Arial" w:cs="Arial"/>
          <w:b/>
        </w:rPr>
      </w:pPr>
      <w:r w:rsidRPr="00427017">
        <w:rPr>
          <w:rFonts w:ascii="Arial" w:hAnsi="Arial" w:cs="Arial"/>
          <w:b/>
        </w:rPr>
        <w:t>Article 1</w:t>
      </w:r>
      <w:r w:rsidR="00B402F3">
        <w:rPr>
          <w:rFonts w:ascii="Arial" w:hAnsi="Arial" w:cs="Arial"/>
          <w:b/>
        </w:rPr>
        <w:t>6</w:t>
      </w:r>
      <w:r w:rsidRPr="00427017">
        <w:rPr>
          <w:rFonts w:ascii="Arial" w:hAnsi="Arial" w:cs="Arial"/>
          <w:b/>
        </w:rPr>
        <w:tab/>
      </w:r>
      <w:r w:rsidR="00C43519">
        <w:rPr>
          <w:rFonts w:ascii="Arial" w:hAnsi="Arial" w:cs="Arial"/>
          <w:b/>
        </w:rPr>
        <w:t>Procédure</w:t>
      </w:r>
    </w:p>
    <w:p w14:paraId="636FCF12" w14:textId="77777777" w:rsidR="007611D1" w:rsidRPr="007611D1" w:rsidRDefault="007611D1" w:rsidP="007611D1">
      <w:pPr>
        <w:autoSpaceDE w:val="0"/>
        <w:autoSpaceDN w:val="0"/>
        <w:adjustRightInd w:val="0"/>
        <w:jc w:val="both"/>
        <w:rPr>
          <w:rFonts w:ascii="Arial" w:hAnsi="Arial" w:cs="Arial"/>
        </w:rPr>
      </w:pPr>
    </w:p>
    <w:p w14:paraId="5367C692" w14:textId="64E79C4B" w:rsidR="007611D1" w:rsidRPr="007611D1" w:rsidRDefault="00175676" w:rsidP="007611D1">
      <w:pPr>
        <w:autoSpaceDE w:val="0"/>
        <w:autoSpaceDN w:val="0"/>
        <w:adjustRightInd w:val="0"/>
        <w:jc w:val="both"/>
        <w:rPr>
          <w:rFonts w:ascii="Arial" w:hAnsi="Arial" w:cs="Arial"/>
        </w:rPr>
      </w:pPr>
      <w:r w:rsidRPr="00946D81">
        <w:rPr>
          <w:rFonts w:ascii="Arial" w:hAnsi="Arial" w:cs="Arial"/>
          <w:vertAlign w:val="superscript"/>
          <w:lang w:eastAsia="fr-CH"/>
        </w:rPr>
        <w:t>1</w:t>
      </w:r>
      <w:r w:rsidRPr="00754B89">
        <w:rPr>
          <w:rFonts w:ascii="Arial" w:hAnsi="Arial" w:cs="Arial"/>
        </w:rPr>
        <w:t> </w:t>
      </w:r>
      <w:r w:rsidR="007611D1" w:rsidRPr="007611D1">
        <w:rPr>
          <w:rFonts w:ascii="Arial" w:hAnsi="Arial" w:cs="Arial"/>
        </w:rPr>
        <w:t>Les bordereaux de la taxe de séjour et sur les résidences secondaires ont force exécutoire au sens de l’art</w:t>
      </w:r>
      <w:r w:rsidR="006F596A">
        <w:rPr>
          <w:rFonts w:ascii="Arial" w:hAnsi="Arial" w:cs="Arial"/>
        </w:rPr>
        <w:t>.</w:t>
      </w:r>
      <w:r w:rsidR="007611D1" w:rsidRPr="007611D1">
        <w:rPr>
          <w:rFonts w:ascii="Arial" w:hAnsi="Arial" w:cs="Arial"/>
        </w:rPr>
        <w:t xml:space="preserve"> 80 </w:t>
      </w:r>
      <w:r w:rsidR="00361EF9">
        <w:rPr>
          <w:rFonts w:ascii="Arial" w:hAnsi="Arial" w:cs="Arial"/>
        </w:rPr>
        <w:t>de la loi du 11 avril 1889 sur la poursuite pour dettes et la faillite</w:t>
      </w:r>
      <w:r w:rsidR="007611D1" w:rsidRPr="007611D1">
        <w:rPr>
          <w:rFonts w:ascii="Arial" w:hAnsi="Arial" w:cs="Arial"/>
        </w:rPr>
        <w:t xml:space="preserve"> dès que les voies de recours ont été épuisées ou lorsqu’elles n’ont pas été utilisées dans les délais légaux.</w:t>
      </w:r>
    </w:p>
    <w:p w14:paraId="4F39B17F" w14:textId="77777777" w:rsidR="009F540F" w:rsidRDefault="009F540F" w:rsidP="009F540F">
      <w:pPr>
        <w:tabs>
          <w:tab w:val="left" w:pos="1701"/>
        </w:tabs>
        <w:ind w:right="-2"/>
        <w:jc w:val="both"/>
        <w:rPr>
          <w:rFonts w:ascii="Arial" w:hAnsi="Arial" w:cs="Arial"/>
        </w:rPr>
      </w:pPr>
    </w:p>
    <w:p w14:paraId="735B2289" w14:textId="7217B0A7" w:rsidR="00427017" w:rsidRDefault="005B268E" w:rsidP="00427017">
      <w:pPr>
        <w:autoSpaceDE w:val="0"/>
        <w:autoSpaceDN w:val="0"/>
        <w:adjustRightInd w:val="0"/>
        <w:jc w:val="both"/>
        <w:rPr>
          <w:rFonts w:ascii="Arial" w:hAnsi="Arial" w:cs="Arial"/>
        </w:rPr>
      </w:pPr>
      <w:r>
        <w:rPr>
          <w:rFonts w:ascii="Arial" w:hAnsi="Arial" w:cs="Arial"/>
          <w:vertAlign w:val="superscript"/>
          <w:lang w:eastAsia="fr-CH"/>
        </w:rPr>
        <w:t>2</w:t>
      </w:r>
      <w:r w:rsidR="00766380" w:rsidRPr="00754B89">
        <w:rPr>
          <w:rFonts w:ascii="Arial" w:hAnsi="Arial" w:cs="Arial"/>
        </w:rPr>
        <w:t> </w:t>
      </w:r>
      <w:r w:rsidR="00427017" w:rsidRPr="007611D1">
        <w:rPr>
          <w:rFonts w:ascii="Arial" w:hAnsi="Arial" w:cs="Arial"/>
        </w:rPr>
        <w:t>Toute demande d’exonération</w:t>
      </w:r>
      <w:r w:rsidR="006826F2">
        <w:rPr>
          <w:rStyle w:val="Appelnotedebasdep"/>
          <w:rFonts w:ascii="Arial" w:hAnsi="Arial" w:cs="Arial"/>
        </w:rPr>
        <w:footnoteReference w:id="7"/>
      </w:r>
      <w:r w:rsidR="005C63CB">
        <w:rPr>
          <w:rFonts w:ascii="Arial" w:hAnsi="Arial" w:cs="Arial"/>
        </w:rPr>
        <w:t xml:space="preserve"> ou de restitution de la taxe</w:t>
      </w:r>
      <w:r w:rsidR="00427017" w:rsidRPr="007611D1">
        <w:rPr>
          <w:rFonts w:ascii="Arial" w:hAnsi="Arial" w:cs="Arial"/>
        </w:rPr>
        <w:t xml:space="preserve"> doit être motivée, le cas échéant, au moyen d’une formule mise à disposition par la commune</w:t>
      </w:r>
      <w:r w:rsidR="00A70C76">
        <w:rPr>
          <w:rFonts w:ascii="Arial" w:hAnsi="Arial" w:cs="Arial"/>
        </w:rPr>
        <w:t xml:space="preserve"> et adressée à la </w:t>
      </w:r>
      <w:r w:rsidR="00185868">
        <w:rPr>
          <w:rFonts w:ascii="Arial" w:hAnsi="Arial" w:cs="Arial"/>
        </w:rPr>
        <w:t>Municipalité</w:t>
      </w:r>
      <w:r w:rsidR="00427017" w:rsidRPr="007611D1">
        <w:rPr>
          <w:rFonts w:ascii="Arial" w:hAnsi="Arial" w:cs="Arial"/>
        </w:rPr>
        <w:t>.</w:t>
      </w:r>
    </w:p>
    <w:p w14:paraId="44B46808" w14:textId="77777777" w:rsidR="002F3D06" w:rsidRDefault="002F3D06" w:rsidP="00427017">
      <w:pPr>
        <w:autoSpaceDE w:val="0"/>
        <w:autoSpaceDN w:val="0"/>
        <w:adjustRightInd w:val="0"/>
        <w:jc w:val="both"/>
        <w:rPr>
          <w:rFonts w:ascii="Arial" w:hAnsi="Arial" w:cs="Arial"/>
        </w:rPr>
      </w:pPr>
    </w:p>
    <w:p w14:paraId="54B381EB" w14:textId="058BEFCA" w:rsidR="002F3D06" w:rsidRDefault="002F3D06" w:rsidP="00427017">
      <w:pPr>
        <w:autoSpaceDE w:val="0"/>
        <w:autoSpaceDN w:val="0"/>
        <w:adjustRightInd w:val="0"/>
        <w:jc w:val="both"/>
        <w:rPr>
          <w:rFonts w:ascii="Arial" w:hAnsi="Arial" w:cs="Arial"/>
        </w:rPr>
      </w:pPr>
    </w:p>
    <w:p w14:paraId="53A122FA" w14:textId="02825DF7" w:rsidR="002F3D06" w:rsidRPr="002B5667" w:rsidRDefault="002F3D06" w:rsidP="002F3D06">
      <w:pPr>
        <w:tabs>
          <w:tab w:val="left" w:pos="1701"/>
        </w:tabs>
        <w:ind w:right="-2"/>
        <w:jc w:val="both"/>
        <w:rPr>
          <w:rFonts w:ascii="Arial" w:hAnsi="Arial" w:cs="Arial"/>
          <w:b/>
        </w:rPr>
      </w:pPr>
      <w:r w:rsidRPr="002B5667">
        <w:rPr>
          <w:rFonts w:ascii="Arial" w:hAnsi="Arial" w:cs="Arial"/>
          <w:b/>
        </w:rPr>
        <w:t>Article 1</w:t>
      </w:r>
      <w:r w:rsidR="00B402F3">
        <w:rPr>
          <w:rFonts w:ascii="Arial" w:hAnsi="Arial" w:cs="Arial"/>
          <w:b/>
        </w:rPr>
        <w:t>7</w:t>
      </w:r>
      <w:r w:rsidRPr="002B5667">
        <w:rPr>
          <w:rFonts w:ascii="Arial" w:hAnsi="Arial" w:cs="Arial"/>
          <w:b/>
        </w:rPr>
        <w:tab/>
        <w:t>Soustraction</w:t>
      </w:r>
      <w:r>
        <w:rPr>
          <w:rFonts w:ascii="Arial" w:hAnsi="Arial" w:cs="Arial"/>
          <w:b/>
        </w:rPr>
        <w:t xml:space="preserve"> et contravention</w:t>
      </w:r>
    </w:p>
    <w:p w14:paraId="67C7A6E9" w14:textId="77777777" w:rsidR="002F3D06" w:rsidRPr="00C21816" w:rsidRDefault="002F3D06" w:rsidP="002F3D06">
      <w:pPr>
        <w:tabs>
          <w:tab w:val="left" w:pos="1701"/>
        </w:tabs>
        <w:ind w:right="-2"/>
        <w:jc w:val="both"/>
        <w:rPr>
          <w:rFonts w:ascii="Arial" w:hAnsi="Arial" w:cs="Arial"/>
        </w:rPr>
      </w:pPr>
    </w:p>
    <w:p w14:paraId="715B2D88" w14:textId="77777777" w:rsidR="002F3D06" w:rsidRPr="006C0822" w:rsidRDefault="002F3D06" w:rsidP="002F3D06">
      <w:pPr>
        <w:jc w:val="both"/>
        <w:rPr>
          <w:rFonts w:ascii="Arial" w:hAnsi="Arial" w:cs="Arial"/>
        </w:rPr>
      </w:pPr>
      <w:r w:rsidRPr="00946D81">
        <w:rPr>
          <w:rFonts w:ascii="Arial" w:hAnsi="Arial" w:cs="Arial"/>
          <w:vertAlign w:val="superscript"/>
          <w:lang w:eastAsia="fr-CH"/>
        </w:rPr>
        <w:t>1</w:t>
      </w:r>
      <w:r w:rsidRPr="00946D81">
        <w:rPr>
          <w:rFonts w:ascii="Arial" w:hAnsi="Arial" w:cs="Arial"/>
        </w:rPr>
        <w:t> </w:t>
      </w:r>
      <w:r>
        <w:rPr>
          <w:rFonts w:ascii="Arial" w:hAnsi="Arial" w:cs="Arial"/>
        </w:rPr>
        <w:t>L’autorité municipale au sens de la loi du 19 mai 2009 sur les contraventions</w:t>
      </w:r>
      <w:r w:rsidRPr="006C0822">
        <w:rPr>
          <w:rFonts w:ascii="Arial" w:hAnsi="Arial" w:cs="Arial"/>
        </w:rPr>
        <w:t xml:space="preserve"> réprime les soustractions de la taxe conformément à l’arrêté communal d’imposition, sous réserve d</w:t>
      </w:r>
      <w:r>
        <w:rPr>
          <w:rFonts w:ascii="Arial" w:hAnsi="Arial" w:cs="Arial"/>
        </w:rPr>
        <w:t>’un</w:t>
      </w:r>
      <w:r w:rsidRPr="006C0822">
        <w:rPr>
          <w:rFonts w:ascii="Arial" w:hAnsi="Arial" w:cs="Arial"/>
        </w:rPr>
        <w:t xml:space="preserve"> recours à la </w:t>
      </w:r>
      <w:r>
        <w:rPr>
          <w:rFonts w:ascii="Arial" w:hAnsi="Arial" w:cs="Arial"/>
        </w:rPr>
        <w:t>c</w:t>
      </w:r>
      <w:r w:rsidRPr="006C0822">
        <w:rPr>
          <w:rFonts w:ascii="Arial" w:hAnsi="Arial" w:cs="Arial"/>
        </w:rPr>
        <w:t>ommission communale de recours</w:t>
      </w:r>
      <w:r>
        <w:rPr>
          <w:rFonts w:ascii="Arial" w:hAnsi="Arial" w:cs="Arial"/>
        </w:rPr>
        <w:t xml:space="preserve"> en matière d’impôt</w:t>
      </w:r>
      <w:r w:rsidRPr="006C0822">
        <w:rPr>
          <w:rFonts w:ascii="Arial" w:hAnsi="Arial" w:cs="Arial"/>
        </w:rPr>
        <w:t>.</w:t>
      </w:r>
    </w:p>
    <w:p w14:paraId="51EEA208" w14:textId="77777777" w:rsidR="002F3D06" w:rsidRPr="006C0822" w:rsidRDefault="002F3D06" w:rsidP="002F3D06">
      <w:pPr>
        <w:jc w:val="both"/>
        <w:rPr>
          <w:rFonts w:ascii="Arial" w:hAnsi="Arial" w:cs="Arial"/>
        </w:rPr>
      </w:pPr>
    </w:p>
    <w:p w14:paraId="4ACAEED6" w14:textId="77777777" w:rsidR="002F3D06" w:rsidRPr="006C0822" w:rsidRDefault="002F3D06" w:rsidP="002F3D06">
      <w:pPr>
        <w:jc w:val="both"/>
        <w:rPr>
          <w:rFonts w:ascii="Arial" w:hAnsi="Arial" w:cs="Arial"/>
        </w:rPr>
      </w:pPr>
      <w:r>
        <w:rPr>
          <w:rFonts w:ascii="Arial" w:hAnsi="Arial" w:cs="Arial"/>
          <w:vertAlign w:val="superscript"/>
          <w:lang w:eastAsia="fr-CH"/>
        </w:rPr>
        <w:t>2</w:t>
      </w:r>
      <w:r w:rsidRPr="00946D81">
        <w:rPr>
          <w:rFonts w:ascii="Arial" w:hAnsi="Arial" w:cs="Arial"/>
        </w:rPr>
        <w:t> </w:t>
      </w:r>
      <w:r>
        <w:rPr>
          <w:rFonts w:ascii="Arial" w:hAnsi="Arial" w:cs="Arial"/>
        </w:rPr>
        <w:t>Sous réserve des dispositions spéciales prévues par le présent règlement, l</w:t>
      </w:r>
      <w:r w:rsidRPr="00946D81">
        <w:rPr>
          <w:rFonts w:ascii="Arial" w:hAnsi="Arial" w:cs="Arial"/>
        </w:rPr>
        <w:t>a contravention aux interdictions ou aux obligations d’agir, de faire ou de tolérer prévue par le présent règlement est passible d’une amende aux conditions et dans les limites prévues par la législation cantonale en matière de poursuite et de répression des contraventions</w:t>
      </w:r>
      <w:r w:rsidRPr="006C0822">
        <w:rPr>
          <w:rFonts w:ascii="Arial" w:hAnsi="Arial" w:cs="Arial"/>
        </w:rPr>
        <w:t>.</w:t>
      </w:r>
    </w:p>
    <w:p w14:paraId="4B5D50D1" w14:textId="77777777" w:rsidR="00287016" w:rsidRDefault="00287016" w:rsidP="009F540F">
      <w:pPr>
        <w:tabs>
          <w:tab w:val="left" w:pos="1701"/>
        </w:tabs>
        <w:ind w:right="-2"/>
        <w:jc w:val="both"/>
        <w:rPr>
          <w:rFonts w:ascii="Arial" w:hAnsi="Arial" w:cs="Arial"/>
        </w:rPr>
      </w:pPr>
    </w:p>
    <w:p w14:paraId="55F24102" w14:textId="357BD768" w:rsidR="00F60DFA" w:rsidRDefault="00F60DFA" w:rsidP="009F540F">
      <w:pPr>
        <w:tabs>
          <w:tab w:val="left" w:pos="1701"/>
        </w:tabs>
        <w:ind w:right="-2"/>
        <w:jc w:val="both"/>
        <w:rPr>
          <w:rFonts w:ascii="Arial" w:hAnsi="Arial" w:cs="Arial"/>
        </w:rPr>
      </w:pPr>
    </w:p>
    <w:p w14:paraId="6B038F90" w14:textId="77777777" w:rsidR="008610C8" w:rsidRDefault="008610C8" w:rsidP="009F540F">
      <w:pPr>
        <w:tabs>
          <w:tab w:val="left" w:pos="1701"/>
        </w:tabs>
        <w:ind w:right="-2"/>
        <w:jc w:val="both"/>
        <w:rPr>
          <w:rFonts w:ascii="Arial" w:hAnsi="Arial" w:cs="Arial"/>
        </w:rPr>
      </w:pPr>
    </w:p>
    <w:p w14:paraId="063B8C23" w14:textId="57ECE463" w:rsidR="008610C8" w:rsidRDefault="008610C8" w:rsidP="00047D24">
      <w:pPr>
        <w:ind w:left="2268" w:right="-2" w:hanging="2268"/>
        <w:jc w:val="both"/>
        <w:rPr>
          <w:rFonts w:ascii="Arial" w:hAnsi="Arial" w:cs="Arial"/>
        </w:rPr>
      </w:pPr>
      <w:r>
        <w:rPr>
          <w:rFonts w:ascii="Arial" w:hAnsi="Arial" w:cs="Arial"/>
          <w:b/>
          <w:sz w:val="28"/>
          <w:szCs w:val="28"/>
        </w:rPr>
        <w:t>SECTION 5</w:t>
      </w:r>
      <w:r>
        <w:rPr>
          <w:rFonts w:ascii="Arial" w:hAnsi="Arial" w:cs="Arial"/>
          <w:b/>
          <w:sz w:val="28"/>
          <w:szCs w:val="28"/>
        </w:rPr>
        <w:tab/>
        <w:t>DISPOSITIONS FINALES</w:t>
      </w:r>
    </w:p>
    <w:p w14:paraId="4B9DD98B" w14:textId="74711169" w:rsidR="00F60DFA" w:rsidRDefault="00F60DFA" w:rsidP="009F540F">
      <w:pPr>
        <w:tabs>
          <w:tab w:val="left" w:pos="1701"/>
        </w:tabs>
        <w:ind w:right="-2"/>
        <w:jc w:val="both"/>
        <w:rPr>
          <w:rFonts w:ascii="Arial" w:hAnsi="Arial" w:cs="Arial"/>
        </w:rPr>
      </w:pPr>
    </w:p>
    <w:p w14:paraId="30B5E6A7" w14:textId="77777777" w:rsidR="008610C8" w:rsidRDefault="008610C8" w:rsidP="009F540F">
      <w:pPr>
        <w:tabs>
          <w:tab w:val="left" w:pos="1701"/>
        </w:tabs>
        <w:ind w:right="-2"/>
        <w:jc w:val="both"/>
        <w:rPr>
          <w:rFonts w:ascii="Arial" w:hAnsi="Arial" w:cs="Arial"/>
        </w:rPr>
      </w:pPr>
    </w:p>
    <w:p w14:paraId="01AF84EA" w14:textId="749D8D97" w:rsidR="002B5667" w:rsidRPr="0013387E" w:rsidRDefault="002B5667" w:rsidP="002B5667">
      <w:pPr>
        <w:tabs>
          <w:tab w:val="left" w:pos="1701"/>
        </w:tabs>
        <w:ind w:right="-2"/>
        <w:jc w:val="both"/>
        <w:rPr>
          <w:rFonts w:ascii="Arial" w:hAnsi="Arial" w:cs="Arial"/>
          <w:b/>
        </w:rPr>
      </w:pPr>
      <w:r w:rsidRPr="0013387E">
        <w:rPr>
          <w:rFonts w:ascii="Arial" w:hAnsi="Arial" w:cs="Arial"/>
          <w:b/>
        </w:rPr>
        <w:t xml:space="preserve">Article </w:t>
      </w:r>
      <w:r>
        <w:rPr>
          <w:rFonts w:ascii="Arial" w:hAnsi="Arial" w:cs="Arial"/>
          <w:b/>
        </w:rPr>
        <w:t>1</w:t>
      </w:r>
      <w:r w:rsidR="00B402F3">
        <w:rPr>
          <w:rFonts w:ascii="Arial" w:hAnsi="Arial" w:cs="Arial"/>
          <w:b/>
        </w:rPr>
        <w:t>8</w:t>
      </w:r>
      <w:r w:rsidRPr="0013387E">
        <w:rPr>
          <w:rFonts w:ascii="Arial" w:hAnsi="Arial" w:cs="Arial"/>
          <w:b/>
        </w:rPr>
        <w:tab/>
      </w:r>
      <w:r w:rsidR="00CA7C6A">
        <w:rPr>
          <w:rFonts w:ascii="Arial" w:hAnsi="Arial" w:cs="Arial"/>
          <w:b/>
        </w:rPr>
        <w:t>Voies de recours</w:t>
      </w:r>
    </w:p>
    <w:p w14:paraId="458AA933" w14:textId="77777777" w:rsidR="002B5667" w:rsidRPr="00847DE5" w:rsidRDefault="002B5667" w:rsidP="002B5667">
      <w:pPr>
        <w:tabs>
          <w:tab w:val="left" w:pos="1701"/>
        </w:tabs>
        <w:ind w:right="-2"/>
        <w:jc w:val="both"/>
        <w:rPr>
          <w:rFonts w:ascii="Arial" w:hAnsi="Arial" w:cs="Arial"/>
        </w:rPr>
      </w:pPr>
    </w:p>
    <w:p w14:paraId="7389D91A" w14:textId="01BD82E7" w:rsidR="00847DE5" w:rsidRPr="00847DE5" w:rsidRDefault="00847DE5" w:rsidP="00847DE5">
      <w:pPr>
        <w:autoSpaceDE w:val="0"/>
        <w:autoSpaceDN w:val="0"/>
        <w:adjustRightInd w:val="0"/>
        <w:spacing w:line="240" w:lineRule="atLeast"/>
        <w:jc w:val="both"/>
        <w:rPr>
          <w:rFonts w:ascii="Arial" w:hAnsi="Arial" w:cs="Arial"/>
          <w:iCs/>
          <w:color w:val="000000"/>
        </w:rPr>
      </w:pPr>
      <w:r w:rsidRPr="00946D81">
        <w:rPr>
          <w:rFonts w:ascii="Arial" w:hAnsi="Arial" w:cs="Arial"/>
          <w:vertAlign w:val="superscript"/>
          <w:lang w:eastAsia="fr-CH"/>
        </w:rPr>
        <w:t>1</w:t>
      </w:r>
      <w:r w:rsidRPr="00946D81">
        <w:rPr>
          <w:rFonts w:ascii="Arial" w:hAnsi="Arial" w:cs="Arial"/>
        </w:rPr>
        <w:t> </w:t>
      </w:r>
      <w:r w:rsidRPr="00847DE5">
        <w:rPr>
          <w:rFonts w:ascii="Arial" w:hAnsi="Arial" w:cs="Arial"/>
        </w:rPr>
        <w:t xml:space="preserve">Les décisions relatives à la taxe de séjour et à la taxe sur les résidences secondaires </w:t>
      </w:r>
      <w:r w:rsidRPr="00847DE5">
        <w:rPr>
          <w:rFonts w:ascii="Arial" w:hAnsi="Arial" w:cs="Arial"/>
          <w:iCs/>
          <w:color w:val="000000"/>
        </w:rPr>
        <w:t>peuvent faire l'objet d'un recours à la commission communale de recours en matière d'impôts. Le recours s'exerce par écrit dans les 30 jours dès la communication de la décision attaquée. L'acte de recours doit être signé et indiquer les conclusions et motifs du recours. La décision attaquée est jointe au recours. Le recours est accompagné, le cas échéant, de la procuration du mandataire.</w:t>
      </w:r>
    </w:p>
    <w:p w14:paraId="0A5AA78B" w14:textId="77777777" w:rsidR="00847DE5" w:rsidRPr="00847DE5" w:rsidRDefault="00847DE5" w:rsidP="00847DE5">
      <w:pPr>
        <w:jc w:val="both"/>
        <w:rPr>
          <w:rFonts w:ascii="Arial" w:hAnsi="Arial" w:cs="Arial"/>
        </w:rPr>
      </w:pPr>
    </w:p>
    <w:p w14:paraId="52DA44F4" w14:textId="482B3B71" w:rsidR="002B5667" w:rsidRPr="00CF6BA7" w:rsidRDefault="00847DE5" w:rsidP="00CF6BA7">
      <w:pPr>
        <w:autoSpaceDE w:val="0"/>
        <w:autoSpaceDN w:val="0"/>
        <w:adjustRightInd w:val="0"/>
        <w:spacing w:line="240" w:lineRule="atLeast"/>
        <w:jc w:val="both"/>
        <w:rPr>
          <w:rFonts w:ascii="Arial" w:hAnsi="Arial" w:cs="Arial"/>
          <w:iCs/>
        </w:rPr>
      </w:pPr>
      <w:r>
        <w:rPr>
          <w:rFonts w:ascii="Arial" w:hAnsi="Arial" w:cs="Arial"/>
          <w:vertAlign w:val="superscript"/>
          <w:lang w:eastAsia="fr-CH"/>
        </w:rPr>
        <w:t>2</w:t>
      </w:r>
      <w:r w:rsidRPr="00946D81">
        <w:rPr>
          <w:rFonts w:ascii="Arial" w:hAnsi="Arial" w:cs="Arial"/>
        </w:rPr>
        <w:t> </w:t>
      </w:r>
      <w:r w:rsidRPr="00847DE5">
        <w:rPr>
          <w:rFonts w:ascii="Arial" w:hAnsi="Arial" w:cs="Arial"/>
        </w:rPr>
        <w:t xml:space="preserve">La décision de la commission communale de recours en matière d’impôt peut </w:t>
      </w:r>
      <w:r w:rsidRPr="00847DE5">
        <w:rPr>
          <w:rFonts w:ascii="Arial" w:hAnsi="Arial" w:cs="Arial"/>
          <w:iCs/>
        </w:rPr>
        <w:t>faire l'objet d'un recours au Tribunal cantonal. Le recours s'exerce par écrit dans les 30 jours dès la communication de la décision attaquée. L'acte de recours doit être signé et indiquer les conclusions et motifs du recours. La décision attaquée est jointe au recours. Le recours est accompagné, le cas échéant, de la procuration du mandataire.</w:t>
      </w:r>
    </w:p>
    <w:p w14:paraId="79B3DD4D" w14:textId="77777777" w:rsidR="00DC3B73" w:rsidRDefault="00DC3B73" w:rsidP="00DC3B73">
      <w:pPr>
        <w:tabs>
          <w:tab w:val="left" w:pos="1701"/>
        </w:tabs>
        <w:ind w:right="-2"/>
        <w:jc w:val="both"/>
        <w:rPr>
          <w:rFonts w:ascii="Arial" w:hAnsi="Arial" w:cs="Arial"/>
        </w:rPr>
      </w:pPr>
    </w:p>
    <w:p w14:paraId="043DCF0F" w14:textId="77777777" w:rsidR="001131D5" w:rsidRDefault="001131D5" w:rsidP="00DC3B73">
      <w:pPr>
        <w:tabs>
          <w:tab w:val="left" w:pos="1701"/>
        </w:tabs>
        <w:ind w:right="-2"/>
        <w:jc w:val="both"/>
        <w:rPr>
          <w:rFonts w:ascii="Arial" w:hAnsi="Arial" w:cs="Arial"/>
        </w:rPr>
      </w:pPr>
    </w:p>
    <w:p w14:paraId="523D1E22" w14:textId="35DC44BE" w:rsidR="00C80FB0" w:rsidRPr="0017690F" w:rsidRDefault="00C80FB0" w:rsidP="00DC3B73">
      <w:pPr>
        <w:tabs>
          <w:tab w:val="left" w:pos="1701"/>
        </w:tabs>
        <w:ind w:right="-2"/>
        <w:jc w:val="both"/>
        <w:rPr>
          <w:rFonts w:ascii="Arial" w:hAnsi="Arial" w:cs="Arial"/>
          <w:b/>
        </w:rPr>
      </w:pPr>
      <w:r w:rsidRPr="0017690F">
        <w:rPr>
          <w:rFonts w:ascii="Arial" w:hAnsi="Arial" w:cs="Arial"/>
          <w:b/>
        </w:rPr>
        <w:t>Article 1</w:t>
      </w:r>
      <w:r w:rsidR="00C81A15">
        <w:rPr>
          <w:rFonts w:ascii="Arial" w:hAnsi="Arial" w:cs="Arial"/>
          <w:b/>
        </w:rPr>
        <w:t>9</w:t>
      </w:r>
      <w:r w:rsidRPr="0017690F">
        <w:rPr>
          <w:rFonts w:ascii="Arial" w:hAnsi="Arial" w:cs="Arial"/>
          <w:b/>
        </w:rPr>
        <w:tab/>
      </w:r>
      <w:r w:rsidR="008610C8">
        <w:rPr>
          <w:rFonts w:ascii="Arial" w:hAnsi="Arial" w:cs="Arial"/>
          <w:b/>
        </w:rPr>
        <w:t>Abrogation</w:t>
      </w:r>
    </w:p>
    <w:p w14:paraId="0DB9D439" w14:textId="77777777" w:rsidR="00C80FB0" w:rsidRDefault="00C80FB0" w:rsidP="00DC3B73">
      <w:pPr>
        <w:tabs>
          <w:tab w:val="left" w:pos="1701"/>
        </w:tabs>
        <w:ind w:right="-2"/>
        <w:jc w:val="both"/>
        <w:rPr>
          <w:rFonts w:ascii="Arial" w:hAnsi="Arial" w:cs="Arial"/>
        </w:rPr>
      </w:pPr>
    </w:p>
    <w:p w14:paraId="2D0F4854" w14:textId="76908FB1" w:rsidR="0017690F" w:rsidRPr="001635EF" w:rsidRDefault="00766380" w:rsidP="0017690F">
      <w:pPr>
        <w:jc w:val="both"/>
        <w:rPr>
          <w:rFonts w:ascii="Arial" w:hAnsi="Arial" w:cs="Arial"/>
        </w:rPr>
      </w:pPr>
      <w:r w:rsidRPr="001C0491">
        <w:rPr>
          <w:rFonts w:ascii="Arial" w:hAnsi="Arial" w:cs="Arial"/>
          <w:vertAlign w:val="superscript"/>
        </w:rPr>
        <w:t>1</w:t>
      </w:r>
      <w:r>
        <w:rPr>
          <w:rFonts w:ascii="Arial" w:hAnsi="Arial" w:cs="Arial"/>
        </w:rPr>
        <w:t> </w:t>
      </w:r>
      <w:r w:rsidR="0017690F" w:rsidRPr="001635EF">
        <w:rPr>
          <w:rFonts w:ascii="Arial" w:hAnsi="Arial" w:cs="Arial"/>
        </w:rPr>
        <w:t xml:space="preserve">Le présent règlement abroge le règlement du </w:t>
      </w:r>
      <w:r w:rsidR="0017690F">
        <w:rPr>
          <w:rFonts w:ascii="Arial" w:hAnsi="Arial" w:cs="Arial"/>
        </w:rPr>
        <w:t>… sur la taxe de séjour et de la taxe sur les résidences, modifié les …</w:t>
      </w:r>
      <w:r w:rsidR="0017690F" w:rsidRPr="001635EF">
        <w:rPr>
          <w:rFonts w:ascii="Arial" w:hAnsi="Arial" w:cs="Arial"/>
        </w:rPr>
        <w:t>.</w:t>
      </w:r>
    </w:p>
    <w:p w14:paraId="3E568C24" w14:textId="77777777" w:rsidR="0017690F" w:rsidRPr="003211E1" w:rsidRDefault="0017690F" w:rsidP="0017690F">
      <w:pPr>
        <w:tabs>
          <w:tab w:val="left" w:pos="3183"/>
        </w:tabs>
        <w:rPr>
          <w:rFonts w:ascii="Arial" w:hAnsi="Arial" w:cs="Arial"/>
        </w:rPr>
      </w:pPr>
    </w:p>
    <w:p w14:paraId="194B21D0" w14:textId="77777777" w:rsidR="0017690F" w:rsidRPr="003211E1" w:rsidRDefault="0017690F" w:rsidP="0017690F">
      <w:pPr>
        <w:jc w:val="both"/>
        <w:rPr>
          <w:rFonts w:ascii="Arial" w:hAnsi="Arial" w:cs="Arial"/>
          <w:b/>
        </w:rPr>
      </w:pPr>
    </w:p>
    <w:p w14:paraId="725CEF24" w14:textId="24426FDB" w:rsidR="0017690F" w:rsidRDefault="0017690F" w:rsidP="00047D24">
      <w:pPr>
        <w:tabs>
          <w:tab w:val="left" w:pos="1701"/>
        </w:tabs>
        <w:jc w:val="both"/>
        <w:rPr>
          <w:rFonts w:ascii="Arial" w:hAnsi="Arial" w:cs="Arial"/>
          <w:b/>
        </w:rPr>
      </w:pPr>
      <w:r w:rsidRPr="003211E1">
        <w:rPr>
          <w:rFonts w:ascii="Arial" w:hAnsi="Arial" w:cs="Arial"/>
          <w:b/>
        </w:rPr>
        <w:t>Art</w:t>
      </w:r>
      <w:r>
        <w:rPr>
          <w:rFonts w:ascii="Arial" w:hAnsi="Arial" w:cs="Arial"/>
          <w:b/>
        </w:rPr>
        <w:t xml:space="preserve">icle </w:t>
      </w:r>
      <w:r w:rsidR="00C81A15">
        <w:rPr>
          <w:rFonts w:ascii="Arial" w:hAnsi="Arial" w:cs="Arial"/>
          <w:b/>
        </w:rPr>
        <w:t>20</w:t>
      </w:r>
      <w:r>
        <w:rPr>
          <w:rFonts w:ascii="Arial" w:hAnsi="Arial" w:cs="Arial"/>
          <w:b/>
        </w:rPr>
        <w:tab/>
      </w:r>
      <w:r w:rsidRPr="003211E1">
        <w:rPr>
          <w:rFonts w:ascii="Arial" w:hAnsi="Arial" w:cs="Arial"/>
          <w:b/>
        </w:rPr>
        <w:t>Entrée en vigueur</w:t>
      </w:r>
    </w:p>
    <w:p w14:paraId="724F3C53" w14:textId="77777777" w:rsidR="0017690F" w:rsidRDefault="0017690F" w:rsidP="0017690F">
      <w:pPr>
        <w:jc w:val="both"/>
        <w:rPr>
          <w:rFonts w:ascii="Arial" w:hAnsi="Arial" w:cs="Arial"/>
          <w:b/>
        </w:rPr>
      </w:pPr>
    </w:p>
    <w:p w14:paraId="64CA2CEB" w14:textId="27DE52D0" w:rsidR="0017690F" w:rsidRPr="003211E1" w:rsidRDefault="0017690F" w:rsidP="0017690F">
      <w:pPr>
        <w:jc w:val="both"/>
        <w:rPr>
          <w:rFonts w:ascii="Arial" w:hAnsi="Arial" w:cs="Arial"/>
        </w:rPr>
      </w:pPr>
      <w:r w:rsidRPr="00946D81">
        <w:rPr>
          <w:rFonts w:ascii="Arial" w:hAnsi="Arial" w:cs="Arial"/>
          <w:vertAlign w:val="superscript"/>
          <w:lang w:val="fr-CH"/>
        </w:rPr>
        <w:t>1</w:t>
      </w:r>
      <w:r w:rsidRPr="00946D81">
        <w:rPr>
          <w:rFonts w:ascii="Arial" w:hAnsi="Arial" w:cs="Arial"/>
          <w:lang w:val="fr-CH"/>
        </w:rPr>
        <w:t> </w:t>
      </w:r>
      <w:r w:rsidRPr="003211E1">
        <w:rPr>
          <w:rFonts w:ascii="Arial" w:hAnsi="Arial" w:cs="Arial"/>
        </w:rPr>
        <w:t xml:space="preserve">La </w:t>
      </w:r>
      <w:r w:rsidR="00185868">
        <w:rPr>
          <w:rFonts w:ascii="Arial" w:hAnsi="Arial" w:cs="Arial"/>
        </w:rPr>
        <w:t>Municipalité</w:t>
      </w:r>
      <w:r w:rsidRPr="003211E1">
        <w:rPr>
          <w:rFonts w:ascii="Arial" w:hAnsi="Arial" w:cs="Arial"/>
        </w:rPr>
        <w:t xml:space="preserve"> est chargée de l’exécution du règlement.</w:t>
      </w:r>
    </w:p>
    <w:p w14:paraId="3B2A1B72" w14:textId="77777777" w:rsidR="0017690F" w:rsidRPr="003211E1" w:rsidRDefault="0017690F" w:rsidP="0017690F">
      <w:pPr>
        <w:jc w:val="both"/>
        <w:rPr>
          <w:rFonts w:ascii="Arial" w:hAnsi="Arial" w:cs="Arial"/>
        </w:rPr>
      </w:pPr>
    </w:p>
    <w:p w14:paraId="596BC9B7" w14:textId="0DFC8395" w:rsidR="0017690F" w:rsidRPr="003211E1" w:rsidRDefault="0017690F" w:rsidP="0017690F">
      <w:pPr>
        <w:jc w:val="both"/>
        <w:rPr>
          <w:rFonts w:ascii="Arial" w:hAnsi="Arial" w:cs="Arial"/>
        </w:rPr>
      </w:pPr>
      <w:r>
        <w:rPr>
          <w:rFonts w:ascii="Arial" w:hAnsi="Arial" w:cs="Arial"/>
          <w:vertAlign w:val="superscript"/>
          <w:lang w:val="fr-CH"/>
        </w:rPr>
        <w:t>2</w:t>
      </w:r>
      <w:r w:rsidRPr="00946D81">
        <w:rPr>
          <w:rFonts w:ascii="Arial" w:hAnsi="Arial" w:cs="Arial"/>
          <w:lang w:val="fr-CH"/>
        </w:rPr>
        <w:t> </w:t>
      </w:r>
      <w:r w:rsidRPr="003211E1">
        <w:rPr>
          <w:rFonts w:ascii="Arial" w:hAnsi="Arial" w:cs="Arial"/>
        </w:rPr>
        <w:t xml:space="preserve">Elle fixe la date de son entrée en vigueur après adoption par le Conseil communal </w:t>
      </w:r>
      <w:r>
        <w:rPr>
          <w:rFonts w:ascii="Arial" w:hAnsi="Arial" w:cs="Arial"/>
        </w:rPr>
        <w:t xml:space="preserve">/ général </w:t>
      </w:r>
      <w:r w:rsidRPr="003211E1">
        <w:rPr>
          <w:rFonts w:ascii="Arial" w:hAnsi="Arial" w:cs="Arial"/>
        </w:rPr>
        <w:t xml:space="preserve">et approbation par le </w:t>
      </w:r>
      <w:r>
        <w:rPr>
          <w:rFonts w:ascii="Arial" w:hAnsi="Arial" w:cs="Arial"/>
        </w:rPr>
        <w:t>c</w:t>
      </w:r>
      <w:r w:rsidRPr="003211E1">
        <w:rPr>
          <w:rFonts w:ascii="Arial" w:hAnsi="Arial" w:cs="Arial"/>
        </w:rPr>
        <w:t>hef du département concerné. L’art</w:t>
      </w:r>
      <w:r w:rsidR="006F596A">
        <w:rPr>
          <w:rFonts w:ascii="Arial" w:hAnsi="Arial" w:cs="Arial"/>
        </w:rPr>
        <w:t>.</w:t>
      </w:r>
      <w:r w:rsidRPr="003211E1">
        <w:rPr>
          <w:rFonts w:ascii="Arial" w:hAnsi="Arial" w:cs="Arial"/>
        </w:rPr>
        <w:t xml:space="preserve"> 94 al. 2 </w:t>
      </w:r>
      <w:r>
        <w:rPr>
          <w:rFonts w:ascii="Arial" w:hAnsi="Arial" w:cs="Arial"/>
        </w:rPr>
        <w:t>de la loi du 28 février 1956 sur les communes</w:t>
      </w:r>
      <w:r w:rsidRPr="003211E1">
        <w:rPr>
          <w:rFonts w:ascii="Arial" w:hAnsi="Arial" w:cs="Arial"/>
        </w:rPr>
        <w:t xml:space="preserve"> est réservé.</w:t>
      </w:r>
    </w:p>
    <w:p w14:paraId="17266180" w14:textId="77777777" w:rsidR="00C80FB0" w:rsidRDefault="00C80FB0" w:rsidP="00DC3B73">
      <w:pPr>
        <w:tabs>
          <w:tab w:val="left" w:pos="1701"/>
        </w:tabs>
        <w:ind w:right="-2"/>
        <w:jc w:val="both"/>
        <w:rPr>
          <w:rFonts w:ascii="Arial" w:hAnsi="Arial" w:cs="Arial"/>
        </w:rPr>
      </w:pPr>
    </w:p>
    <w:p w14:paraId="3677342E" w14:textId="77777777" w:rsidR="00C80FB0" w:rsidRDefault="00C80FB0" w:rsidP="00DC3B73">
      <w:pPr>
        <w:tabs>
          <w:tab w:val="left" w:pos="1701"/>
        </w:tabs>
        <w:ind w:right="-2"/>
        <w:jc w:val="both"/>
        <w:rPr>
          <w:rFonts w:ascii="Arial" w:hAnsi="Arial" w:cs="Arial"/>
        </w:rPr>
      </w:pPr>
    </w:p>
    <w:p w14:paraId="1619A9E5" w14:textId="0AC72366" w:rsidR="00004B89" w:rsidRDefault="00004B89" w:rsidP="006B5C74">
      <w:pPr>
        <w:tabs>
          <w:tab w:val="left" w:pos="1701"/>
        </w:tabs>
        <w:jc w:val="both"/>
        <w:rPr>
          <w:rFonts w:ascii="Arial" w:hAnsi="Arial" w:cs="Arial"/>
        </w:rPr>
      </w:pPr>
    </w:p>
    <w:p w14:paraId="14A5AAC4" w14:textId="3294E936" w:rsidR="00A44FDB" w:rsidRDefault="00A44FDB" w:rsidP="006B5C74">
      <w:pPr>
        <w:tabs>
          <w:tab w:val="left" w:pos="1701"/>
        </w:tabs>
        <w:jc w:val="both"/>
        <w:rPr>
          <w:rFonts w:ascii="Arial" w:hAnsi="Arial" w:cs="Arial"/>
        </w:rPr>
      </w:pPr>
    </w:p>
    <w:p w14:paraId="15C38573" w14:textId="77777777" w:rsidR="00A44FDB" w:rsidRDefault="00A44FDB" w:rsidP="006B5C74">
      <w:pPr>
        <w:tabs>
          <w:tab w:val="left" w:pos="1701"/>
        </w:tabs>
        <w:jc w:val="both"/>
        <w:rPr>
          <w:rFonts w:ascii="Arial" w:hAnsi="Arial" w:cs="Arial"/>
        </w:rPr>
      </w:pPr>
    </w:p>
    <w:p w14:paraId="71978038" w14:textId="171BBA33" w:rsidR="00CF02B2" w:rsidRPr="00E3405A" w:rsidRDefault="00CF02B2" w:rsidP="006B5C74">
      <w:pPr>
        <w:tabs>
          <w:tab w:val="left" w:pos="1701"/>
        </w:tabs>
        <w:jc w:val="both"/>
        <w:rPr>
          <w:rFonts w:ascii="Arial" w:hAnsi="Arial" w:cs="Arial"/>
        </w:rPr>
      </w:pPr>
      <w:r w:rsidRPr="00E3405A">
        <w:rPr>
          <w:rFonts w:ascii="Arial" w:hAnsi="Arial" w:cs="Arial"/>
        </w:rPr>
        <w:t xml:space="preserve">Adopté par la </w:t>
      </w:r>
      <w:r w:rsidR="00185868">
        <w:rPr>
          <w:rFonts w:ascii="Arial" w:hAnsi="Arial" w:cs="Arial"/>
        </w:rPr>
        <w:t>Municipalité</w:t>
      </w:r>
      <w:r w:rsidRPr="00E3405A">
        <w:rPr>
          <w:rFonts w:ascii="Arial" w:hAnsi="Arial" w:cs="Arial"/>
        </w:rPr>
        <w:t xml:space="preserve"> dans sa séance du </w:t>
      </w:r>
    </w:p>
    <w:p w14:paraId="5C1ECFDD" w14:textId="77777777" w:rsidR="00CF02B2" w:rsidRPr="00E3405A" w:rsidRDefault="00CF02B2" w:rsidP="006B5C74">
      <w:pPr>
        <w:tabs>
          <w:tab w:val="left" w:pos="1701"/>
        </w:tabs>
        <w:jc w:val="both"/>
        <w:rPr>
          <w:rFonts w:ascii="Arial" w:hAnsi="Arial" w:cs="Arial"/>
        </w:rPr>
      </w:pPr>
    </w:p>
    <w:p w14:paraId="2519444D" w14:textId="77777777" w:rsidR="00CF02B2" w:rsidRPr="00E3405A" w:rsidRDefault="00CF02B2" w:rsidP="006B5C74">
      <w:pPr>
        <w:tabs>
          <w:tab w:val="left" w:pos="1701"/>
        </w:tabs>
        <w:jc w:val="both"/>
        <w:rPr>
          <w:rFonts w:ascii="Arial" w:hAnsi="Arial" w:cs="Arial"/>
        </w:rPr>
      </w:pPr>
    </w:p>
    <w:p w14:paraId="555E10D8" w14:textId="77777777" w:rsidR="00CF02B2" w:rsidRDefault="00CF02B2" w:rsidP="006B5C74">
      <w:pPr>
        <w:tabs>
          <w:tab w:val="left" w:pos="1701"/>
        </w:tabs>
        <w:jc w:val="both"/>
        <w:rPr>
          <w:rFonts w:ascii="Arial" w:hAnsi="Arial" w:cs="Arial"/>
        </w:rPr>
      </w:pPr>
    </w:p>
    <w:p w14:paraId="14B90444" w14:textId="11FE5A12" w:rsidR="00DA2BA9" w:rsidRDefault="00DA2BA9" w:rsidP="00B931F2">
      <w:pPr>
        <w:tabs>
          <w:tab w:val="left" w:pos="5670"/>
        </w:tabs>
        <w:jc w:val="both"/>
        <w:rPr>
          <w:rFonts w:ascii="Arial" w:hAnsi="Arial" w:cs="Arial"/>
        </w:rPr>
      </w:pPr>
      <w:r>
        <w:rPr>
          <w:rFonts w:ascii="Arial" w:hAnsi="Arial" w:cs="Arial"/>
        </w:rPr>
        <w:t>Le Syndic</w:t>
      </w:r>
      <w:r w:rsidR="003454D7">
        <w:rPr>
          <w:rFonts w:ascii="Arial" w:hAnsi="Arial" w:cs="Arial"/>
        </w:rPr>
        <w:t xml:space="preserve"> / La Syndique</w:t>
      </w:r>
      <w:r>
        <w:rPr>
          <w:rFonts w:ascii="Arial" w:hAnsi="Arial" w:cs="Arial"/>
        </w:rPr>
        <w:tab/>
      </w:r>
      <w:r>
        <w:rPr>
          <w:rFonts w:ascii="Arial" w:hAnsi="Arial" w:cs="Arial"/>
        </w:rPr>
        <w:tab/>
        <w:t>Le</w:t>
      </w:r>
      <w:r w:rsidR="003454D7">
        <w:rPr>
          <w:rFonts w:ascii="Arial" w:hAnsi="Arial" w:cs="Arial"/>
        </w:rPr>
        <w:t>/La</w:t>
      </w:r>
      <w:r>
        <w:rPr>
          <w:rFonts w:ascii="Arial" w:hAnsi="Arial" w:cs="Arial"/>
        </w:rPr>
        <w:t xml:space="preserve"> Secrétaire </w:t>
      </w:r>
      <w:proofErr w:type="spellStart"/>
      <w:r>
        <w:rPr>
          <w:rFonts w:ascii="Arial" w:hAnsi="Arial" w:cs="Arial"/>
        </w:rPr>
        <w:t>municipal</w:t>
      </w:r>
      <w:r w:rsidR="003454D7">
        <w:rPr>
          <w:rFonts w:ascii="Arial" w:hAnsi="Arial" w:cs="Arial"/>
        </w:rPr>
        <w:t>·e</w:t>
      </w:r>
      <w:proofErr w:type="spellEnd"/>
    </w:p>
    <w:p w14:paraId="18E5575B" w14:textId="77777777" w:rsidR="00DA2BA9" w:rsidRDefault="00DA2BA9" w:rsidP="006B5C74">
      <w:pPr>
        <w:tabs>
          <w:tab w:val="left" w:pos="1701"/>
        </w:tabs>
        <w:jc w:val="both"/>
        <w:rPr>
          <w:rFonts w:ascii="Arial" w:hAnsi="Arial" w:cs="Arial"/>
        </w:rPr>
      </w:pPr>
    </w:p>
    <w:p w14:paraId="31550FCE" w14:textId="77777777" w:rsidR="00DA2BA9" w:rsidRPr="00E3405A" w:rsidRDefault="00DA2BA9" w:rsidP="006B5C74">
      <w:pPr>
        <w:tabs>
          <w:tab w:val="left" w:pos="1701"/>
        </w:tabs>
        <w:jc w:val="both"/>
        <w:rPr>
          <w:rFonts w:ascii="Arial" w:hAnsi="Arial" w:cs="Arial"/>
        </w:rPr>
      </w:pPr>
    </w:p>
    <w:p w14:paraId="274C3232" w14:textId="77777777" w:rsidR="00CF02B2" w:rsidRPr="00E3405A" w:rsidRDefault="00CF02B2" w:rsidP="006B5C74">
      <w:pPr>
        <w:tabs>
          <w:tab w:val="left" w:pos="1701"/>
        </w:tabs>
        <w:jc w:val="both"/>
        <w:rPr>
          <w:rFonts w:ascii="Arial" w:hAnsi="Arial" w:cs="Arial"/>
        </w:rPr>
      </w:pPr>
    </w:p>
    <w:p w14:paraId="312E7245" w14:textId="1DC2F8B1" w:rsidR="00B931F2" w:rsidRPr="00E3405A" w:rsidRDefault="00B931F2" w:rsidP="00B931F2">
      <w:pPr>
        <w:tabs>
          <w:tab w:val="left" w:pos="1701"/>
        </w:tabs>
        <w:jc w:val="both"/>
        <w:rPr>
          <w:rFonts w:ascii="Arial" w:hAnsi="Arial" w:cs="Arial"/>
        </w:rPr>
      </w:pPr>
      <w:r w:rsidRPr="00E3405A">
        <w:rPr>
          <w:rFonts w:ascii="Arial" w:hAnsi="Arial" w:cs="Arial"/>
        </w:rPr>
        <w:t xml:space="preserve">Adopté par la </w:t>
      </w:r>
      <w:r>
        <w:rPr>
          <w:rFonts w:ascii="Arial" w:hAnsi="Arial" w:cs="Arial"/>
        </w:rPr>
        <w:t>Conseil communal</w:t>
      </w:r>
      <w:r w:rsidR="00185868">
        <w:rPr>
          <w:rFonts w:ascii="Arial" w:hAnsi="Arial" w:cs="Arial"/>
        </w:rPr>
        <w:t xml:space="preserve"> / général</w:t>
      </w:r>
      <w:r>
        <w:rPr>
          <w:rFonts w:ascii="Arial" w:hAnsi="Arial" w:cs="Arial"/>
        </w:rPr>
        <w:t xml:space="preserve"> </w:t>
      </w:r>
      <w:r w:rsidRPr="00E3405A">
        <w:rPr>
          <w:rFonts w:ascii="Arial" w:hAnsi="Arial" w:cs="Arial"/>
        </w:rPr>
        <w:t xml:space="preserve">dans sa séance du </w:t>
      </w:r>
    </w:p>
    <w:p w14:paraId="5DE28D31" w14:textId="77777777" w:rsidR="00CF02B2" w:rsidRPr="00E3405A" w:rsidRDefault="00CF02B2" w:rsidP="006B5C74">
      <w:pPr>
        <w:tabs>
          <w:tab w:val="left" w:pos="1701"/>
        </w:tabs>
        <w:jc w:val="both"/>
        <w:rPr>
          <w:rFonts w:ascii="Arial" w:hAnsi="Arial" w:cs="Arial"/>
        </w:rPr>
      </w:pPr>
    </w:p>
    <w:p w14:paraId="574F7F9E" w14:textId="77777777" w:rsidR="00CF02B2" w:rsidRDefault="00CF02B2" w:rsidP="006B5C74">
      <w:pPr>
        <w:tabs>
          <w:tab w:val="left" w:pos="1701"/>
        </w:tabs>
        <w:jc w:val="both"/>
        <w:rPr>
          <w:rFonts w:ascii="Arial" w:hAnsi="Arial" w:cs="Arial"/>
        </w:rPr>
      </w:pPr>
    </w:p>
    <w:p w14:paraId="1FDFC30A" w14:textId="77777777" w:rsidR="00B931F2" w:rsidRDefault="00B931F2" w:rsidP="006B5C74">
      <w:pPr>
        <w:tabs>
          <w:tab w:val="left" w:pos="1701"/>
        </w:tabs>
        <w:jc w:val="both"/>
        <w:rPr>
          <w:rFonts w:ascii="Arial" w:hAnsi="Arial" w:cs="Arial"/>
        </w:rPr>
      </w:pPr>
    </w:p>
    <w:p w14:paraId="664A2D06" w14:textId="5BCB60B0" w:rsidR="00B931F2" w:rsidRPr="00E3405A" w:rsidRDefault="00B931F2" w:rsidP="00B931F2">
      <w:pPr>
        <w:tabs>
          <w:tab w:val="left" w:pos="5670"/>
          <w:tab w:val="left" w:pos="5760"/>
        </w:tabs>
        <w:jc w:val="both"/>
        <w:rPr>
          <w:rFonts w:ascii="Arial" w:hAnsi="Arial" w:cs="Arial"/>
        </w:rPr>
      </w:pPr>
      <w:r>
        <w:rPr>
          <w:rFonts w:ascii="Arial" w:hAnsi="Arial" w:cs="Arial"/>
        </w:rPr>
        <w:t>Le</w:t>
      </w:r>
      <w:r w:rsidR="003454D7">
        <w:rPr>
          <w:rFonts w:ascii="Arial" w:hAnsi="Arial" w:cs="Arial"/>
        </w:rPr>
        <w:t>/</w:t>
      </w:r>
      <w:r w:rsidR="00185868">
        <w:rPr>
          <w:rFonts w:ascii="Arial" w:hAnsi="Arial" w:cs="Arial"/>
        </w:rPr>
        <w:t>L</w:t>
      </w:r>
      <w:r w:rsidR="003454D7">
        <w:rPr>
          <w:rFonts w:ascii="Arial" w:hAnsi="Arial" w:cs="Arial"/>
        </w:rPr>
        <w:t>a</w:t>
      </w:r>
      <w:r>
        <w:rPr>
          <w:rFonts w:ascii="Arial" w:hAnsi="Arial" w:cs="Arial"/>
        </w:rPr>
        <w:t xml:space="preserve"> </w:t>
      </w:r>
      <w:proofErr w:type="spellStart"/>
      <w:r>
        <w:rPr>
          <w:rFonts w:ascii="Arial" w:hAnsi="Arial" w:cs="Arial"/>
        </w:rPr>
        <w:t>Président</w:t>
      </w:r>
      <w:r w:rsidR="003454D7">
        <w:rPr>
          <w:rFonts w:ascii="Arial" w:hAnsi="Arial" w:cs="Arial"/>
        </w:rPr>
        <w:t>·e</w:t>
      </w:r>
      <w:proofErr w:type="spellEnd"/>
      <w:r>
        <w:rPr>
          <w:rFonts w:ascii="Arial" w:hAnsi="Arial" w:cs="Arial"/>
        </w:rPr>
        <w:tab/>
        <w:t>Le</w:t>
      </w:r>
      <w:r w:rsidR="003454D7">
        <w:rPr>
          <w:rFonts w:ascii="Arial" w:hAnsi="Arial" w:cs="Arial"/>
        </w:rPr>
        <w:t>/La</w:t>
      </w:r>
      <w:r>
        <w:rPr>
          <w:rFonts w:ascii="Arial" w:hAnsi="Arial" w:cs="Arial"/>
        </w:rPr>
        <w:t xml:space="preserve"> Secrétaire</w:t>
      </w:r>
    </w:p>
    <w:p w14:paraId="46AE2994" w14:textId="77777777" w:rsidR="00412732" w:rsidRDefault="00412732" w:rsidP="006B5C74">
      <w:pPr>
        <w:tabs>
          <w:tab w:val="left" w:pos="1701"/>
        </w:tabs>
        <w:jc w:val="both"/>
        <w:rPr>
          <w:rFonts w:ascii="Arial" w:hAnsi="Arial" w:cs="Arial"/>
        </w:rPr>
      </w:pPr>
    </w:p>
    <w:p w14:paraId="227DE9E9" w14:textId="77777777" w:rsidR="0019548B" w:rsidRDefault="0019548B" w:rsidP="006B5C74">
      <w:pPr>
        <w:tabs>
          <w:tab w:val="left" w:pos="1701"/>
        </w:tabs>
        <w:jc w:val="both"/>
        <w:rPr>
          <w:rFonts w:ascii="Arial" w:hAnsi="Arial" w:cs="Arial"/>
        </w:rPr>
      </w:pPr>
    </w:p>
    <w:p w14:paraId="53834CA3" w14:textId="77777777" w:rsidR="00B931F2" w:rsidRPr="00E3405A" w:rsidRDefault="00B931F2" w:rsidP="006B5C74">
      <w:pPr>
        <w:tabs>
          <w:tab w:val="left" w:pos="1701"/>
        </w:tabs>
        <w:jc w:val="both"/>
        <w:rPr>
          <w:rFonts w:ascii="Arial" w:hAnsi="Arial" w:cs="Arial"/>
        </w:rPr>
      </w:pPr>
    </w:p>
    <w:p w14:paraId="6F1FDD82" w14:textId="77777777" w:rsidR="00AF3D8D" w:rsidRDefault="00AF3D8D" w:rsidP="00AF3D8D">
      <w:pPr>
        <w:tabs>
          <w:tab w:val="center" w:pos="4820"/>
        </w:tabs>
        <w:spacing w:before="120"/>
        <w:jc w:val="both"/>
        <w:rPr>
          <w:rFonts w:ascii="Arial" w:hAnsi="Arial" w:cs="Arial"/>
        </w:rPr>
      </w:pPr>
      <w:r>
        <w:rPr>
          <w:rFonts w:ascii="Arial" w:hAnsi="Arial" w:cs="Arial"/>
        </w:rPr>
        <w:t>Approuvé par la Cheffe du Département des institutions</w:t>
      </w:r>
      <w:r w:rsidR="00DA42A3">
        <w:rPr>
          <w:rFonts w:ascii="Arial" w:hAnsi="Arial" w:cs="Arial"/>
        </w:rPr>
        <w:t xml:space="preserve">, </w:t>
      </w:r>
      <w:r w:rsidR="00E83570">
        <w:rPr>
          <w:rFonts w:ascii="Arial" w:hAnsi="Arial" w:cs="Arial"/>
        </w:rPr>
        <w:t>du territoire</w:t>
      </w:r>
      <w:r w:rsidR="00DA42A3">
        <w:rPr>
          <w:rFonts w:ascii="Arial" w:hAnsi="Arial" w:cs="Arial"/>
        </w:rPr>
        <w:t xml:space="preserve"> et du sport</w:t>
      </w:r>
      <w:r>
        <w:rPr>
          <w:rFonts w:ascii="Arial" w:hAnsi="Arial" w:cs="Arial"/>
        </w:rPr>
        <w:t xml:space="preserve"> en date du ……</w:t>
      </w:r>
    </w:p>
    <w:p w14:paraId="3481AB54" w14:textId="77777777" w:rsidR="00DA2BA9" w:rsidRDefault="00DA2BA9" w:rsidP="006B5C74">
      <w:pPr>
        <w:tabs>
          <w:tab w:val="left" w:pos="1701"/>
        </w:tabs>
        <w:jc w:val="both"/>
        <w:rPr>
          <w:rFonts w:ascii="Arial" w:hAnsi="Arial" w:cs="Arial"/>
        </w:rPr>
      </w:pPr>
    </w:p>
    <w:p w14:paraId="6D968CF4" w14:textId="77777777" w:rsidR="00DA2BA9" w:rsidRPr="00E3405A" w:rsidRDefault="00DA2BA9" w:rsidP="006B5C74">
      <w:pPr>
        <w:tabs>
          <w:tab w:val="left" w:pos="1701"/>
        </w:tabs>
        <w:jc w:val="both"/>
        <w:rPr>
          <w:rFonts w:ascii="Arial" w:hAnsi="Arial" w:cs="Arial"/>
        </w:rPr>
      </w:pPr>
    </w:p>
    <w:sectPr w:rsidR="00DA2BA9" w:rsidRPr="00E3405A" w:rsidSect="009D1C07">
      <w:headerReference w:type="default" r:id="rId11"/>
      <w:footerReference w:type="default" r:id="rId12"/>
      <w:pgSz w:w="11906" w:h="16838" w:code="9"/>
      <w:pgMar w:top="1418" w:right="1418" w:bottom="141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C3B1C" w14:textId="77777777" w:rsidR="00656E0B" w:rsidRDefault="00656E0B">
      <w:r>
        <w:separator/>
      </w:r>
    </w:p>
  </w:endnote>
  <w:endnote w:type="continuationSeparator" w:id="0">
    <w:p w14:paraId="4CB7C620" w14:textId="77777777" w:rsidR="00656E0B" w:rsidRDefault="00656E0B">
      <w:r>
        <w:continuationSeparator/>
      </w:r>
    </w:p>
  </w:endnote>
  <w:endnote w:type="continuationNotice" w:id="1">
    <w:p w14:paraId="33E27DDE" w14:textId="77777777" w:rsidR="00656E0B" w:rsidRDefault="00656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986A" w14:textId="4B03C9E4" w:rsidR="00122369" w:rsidRPr="00A06689" w:rsidRDefault="00122369" w:rsidP="00A06689">
    <w:pPr>
      <w:pStyle w:val="Pieddepage"/>
      <w:pBdr>
        <w:top w:val="single" w:sz="4" w:space="1" w:color="auto"/>
      </w:pBdr>
      <w:tabs>
        <w:tab w:val="clear" w:pos="4536"/>
        <w:tab w:val="clear" w:pos="9072"/>
        <w:tab w:val="right" w:pos="1458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2A508" w14:textId="77777777" w:rsidR="00656E0B" w:rsidRDefault="00656E0B">
      <w:r>
        <w:separator/>
      </w:r>
    </w:p>
  </w:footnote>
  <w:footnote w:type="continuationSeparator" w:id="0">
    <w:p w14:paraId="6FACD24C" w14:textId="77777777" w:rsidR="00656E0B" w:rsidRDefault="00656E0B">
      <w:r>
        <w:continuationSeparator/>
      </w:r>
    </w:p>
  </w:footnote>
  <w:footnote w:type="continuationNotice" w:id="1">
    <w:p w14:paraId="02D43493" w14:textId="77777777" w:rsidR="00656E0B" w:rsidRDefault="00656E0B"/>
  </w:footnote>
  <w:footnote w:id="2">
    <w:p w14:paraId="0D1E9684" w14:textId="03DC5773" w:rsidR="00E838E7" w:rsidRPr="00D942DD" w:rsidRDefault="00E838E7" w:rsidP="00E838E7">
      <w:pPr>
        <w:pStyle w:val="Notedebasdepage"/>
      </w:pPr>
      <w:r>
        <w:rPr>
          <w:rStyle w:val="Appelnotedebasdep"/>
        </w:rPr>
        <w:footnoteRef/>
      </w:r>
      <w:r>
        <w:t xml:space="preserve"> Si la commune souhaite que le montant de la taxe varie selon la situation, il est primordial que les critères de différenciation puissent se justifier d’après des motifs objectifs. Des motifs de politique publique peuvent être pris en compte</w:t>
      </w:r>
      <w:r w:rsidR="00131C0A">
        <w:t xml:space="preserve"> (par exemple : pénurie de logement, écologie, etc.)</w:t>
      </w:r>
      <w:r>
        <w:t>. Il est aussi possible, dans une certaine mesure, de tenir compte de la capacité contributive des assujettis (par exemple : prix de la nuitée). Une différenciation selon le type de logement peut en revanche être problématique sous l’angle de l’égalité de traitement et de la liberté économique (</w:t>
      </w:r>
      <w:r w:rsidR="00FC7A89">
        <w:t>typiquement, la</w:t>
      </w:r>
      <w:r>
        <w:t xml:space="preserve"> taxe </w:t>
      </w:r>
      <w:r w:rsidR="00FC7A89">
        <w:t>ne devrait en principe pas être plus élevée</w:t>
      </w:r>
      <w:r>
        <w:t xml:space="preserve"> pour </w:t>
      </w:r>
      <w:r w:rsidR="00FC7A89">
        <w:t xml:space="preserve">une </w:t>
      </w:r>
      <w:r>
        <w:t>nuit</w:t>
      </w:r>
      <w:r w:rsidR="00FC7A89">
        <w:t>ée</w:t>
      </w:r>
      <w:r>
        <w:t xml:space="preserve"> à l’hôtel que </w:t>
      </w:r>
      <w:r w:rsidR="00FC7A89">
        <w:t xml:space="preserve">pour une nuitée </w:t>
      </w:r>
      <w:r>
        <w:t xml:space="preserve">dans </w:t>
      </w:r>
      <w:r w:rsidR="00FC7A89">
        <w:t xml:space="preserve">un </w:t>
      </w:r>
      <w:r>
        <w:t>appartement privé).</w:t>
      </w:r>
    </w:p>
  </w:footnote>
  <w:footnote w:id="3">
    <w:p w14:paraId="52247AA7" w14:textId="2F41E53B" w:rsidR="009C0A2D" w:rsidRPr="00E838E7" w:rsidRDefault="009C0A2D">
      <w:pPr>
        <w:pStyle w:val="Notedebasdepage"/>
      </w:pPr>
      <w:r>
        <w:rPr>
          <w:rStyle w:val="Appelnotedebasdep"/>
        </w:rPr>
        <w:footnoteRef/>
      </w:r>
      <w:r>
        <w:t xml:space="preserve"> Pour des raisons de praticabilité notamment, la commune peut prévoir un montant différent lorsque la taxe est prélevée par un intermédiaire. En principe, le montant devrait être similaire à ceux fixés à l’alinéa 1 (afin de respecter le principe de l’égalité de traitement). Le montant peut toutefois être inférieur si les </w:t>
      </w:r>
      <w:r w:rsidR="00707B37">
        <w:t>personnes assujetties</w:t>
      </w:r>
      <w:r>
        <w:t xml:space="preserve"> dont la taxe est prélevée par un intermédiaire </w:t>
      </w:r>
      <w:r w:rsidR="00707B37">
        <w:t>ne reçoivent pas de carte de séjour donnant droit à des avantages (cf. article 11)</w:t>
      </w:r>
      <w:r>
        <w:t>.</w:t>
      </w:r>
    </w:p>
  </w:footnote>
  <w:footnote w:id="4">
    <w:p w14:paraId="62E742AE" w14:textId="2DC6ECDD" w:rsidR="00F93E8C" w:rsidRPr="001C0491" w:rsidRDefault="00F93E8C">
      <w:pPr>
        <w:pStyle w:val="Notedebasdepage"/>
        <w:rPr>
          <w:lang w:val="fr-CH"/>
        </w:rPr>
      </w:pPr>
      <w:r>
        <w:rPr>
          <w:rStyle w:val="Appelnotedebasdep"/>
        </w:rPr>
        <w:footnoteRef/>
      </w:r>
      <w:r>
        <w:t xml:space="preserve"> </w:t>
      </w:r>
      <w:r w:rsidR="0087250B">
        <w:rPr>
          <w:lang w:val="fr-CH"/>
        </w:rPr>
        <w:t>Si le(s)</w:t>
      </w:r>
      <w:r>
        <w:rPr>
          <w:lang w:val="fr-CH"/>
        </w:rPr>
        <w:t xml:space="preserve"> montant</w:t>
      </w:r>
      <w:r w:rsidR="0087250B">
        <w:rPr>
          <w:lang w:val="fr-CH"/>
        </w:rPr>
        <w:t>(</w:t>
      </w:r>
      <w:r>
        <w:rPr>
          <w:lang w:val="fr-CH"/>
        </w:rPr>
        <w:t>s</w:t>
      </w:r>
      <w:r w:rsidR="0087250B">
        <w:rPr>
          <w:lang w:val="fr-CH"/>
        </w:rPr>
        <w:t>)</w:t>
      </w:r>
      <w:r>
        <w:rPr>
          <w:lang w:val="fr-CH"/>
        </w:rPr>
        <w:t xml:space="preserve"> exact</w:t>
      </w:r>
      <w:r w:rsidR="0087250B">
        <w:rPr>
          <w:lang w:val="fr-CH"/>
        </w:rPr>
        <w:t>(</w:t>
      </w:r>
      <w:r>
        <w:rPr>
          <w:lang w:val="fr-CH"/>
        </w:rPr>
        <w:t>s</w:t>
      </w:r>
      <w:r w:rsidR="0087250B">
        <w:rPr>
          <w:lang w:val="fr-CH"/>
        </w:rPr>
        <w:t>)</w:t>
      </w:r>
      <w:r>
        <w:rPr>
          <w:lang w:val="fr-CH"/>
        </w:rPr>
        <w:t xml:space="preserve"> </w:t>
      </w:r>
      <w:r w:rsidR="0087250B">
        <w:rPr>
          <w:lang w:val="fr-CH"/>
        </w:rPr>
        <w:t xml:space="preserve">de la taxe sont fixés </w:t>
      </w:r>
      <w:r>
        <w:rPr>
          <w:lang w:val="fr-CH"/>
        </w:rPr>
        <w:t>dans le règlement, cet alinéa doit être supprimé.</w:t>
      </w:r>
    </w:p>
  </w:footnote>
  <w:footnote w:id="5">
    <w:p w14:paraId="488CB8A9" w14:textId="4A635DFF" w:rsidR="00BC20FE" w:rsidRPr="00BC20FE" w:rsidRDefault="00BC20FE">
      <w:pPr>
        <w:pStyle w:val="Notedebasdepage"/>
      </w:pPr>
      <w:r>
        <w:rPr>
          <w:rStyle w:val="Appelnotedebasdep"/>
        </w:rPr>
        <w:footnoteRef/>
      </w:r>
      <w:r>
        <w:t xml:space="preserve"> Si les personnes assujetties ne reçoivent pas de carte de séjour, cet article doit être supprimé. Dans cette hypothèse, le fait de fixer une taxe moins élevée lorsque celle-ci est perçue par un intermédiaire peut constituer une violation du principe de l’égalité de traitement (cf. article 8 al. 3). </w:t>
      </w:r>
    </w:p>
  </w:footnote>
  <w:footnote w:id="6">
    <w:p w14:paraId="236E399F" w14:textId="0416B7EA" w:rsidR="00621FBA" w:rsidRPr="001C0491" w:rsidRDefault="00621FBA">
      <w:pPr>
        <w:pStyle w:val="Notedebasdepage"/>
        <w:rPr>
          <w:lang w:val="fr-CH"/>
        </w:rPr>
      </w:pPr>
      <w:r>
        <w:rPr>
          <w:rStyle w:val="Appelnotedebasdep"/>
        </w:rPr>
        <w:footnoteRef/>
      </w:r>
      <w:r>
        <w:t xml:space="preserve"> </w:t>
      </w:r>
      <w:r>
        <w:rPr>
          <w:lang w:val="fr-CH"/>
        </w:rPr>
        <w:t>La taxe peut également être calculée d’après d’autres critères (par exemple : nombre de pièce</w:t>
      </w:r>
      <w:r w:rsidR="002F00AF">
        <w:rPr>
          <w:lang w:val="fr-CH"/>
        </w:rPr>
        <w:t>s</w:t>
      </w:r>
      <w:r>
        <w:rPr>
          <w:lang w:val="fr-CH"/>
        </w:rPr>
        <w:t xml:space="preserve"> du logement).</w:t>
      </w:r>
    </w:p>
  </w:footnote>
  <w:footnote w:id="7">
    <w:p w14:paraId="11E0F680" w14:textId="40C6909F" w:rsidR="006826F2" w:rsidRPr="006826F2" w:rsidRDefault="006826F2" w:rsidP="006826F2">
      <w:pPr>
        <w:pStyle w:val="Notedebasdepage"/>
        <w:jc w:val="both"/>
        <w:rPr>
          <w:lang w:val="fr-CH"/>
        </w:rPr>
      </w:pPr>
      <w:r w:rsidRPr="00E45EAE">
        <w:rPr>
          <w:rStyle w:val="Appelnotedebasdep"/>
        </w:rPr>
        <w:footnoteRef/>
      </w:r>
      <w:r w:rsidRPr="00E45EAE">
        <w:t xml:space="preserve"> </w:t>
      </w:r>
      <w:r w:rsidRPr="00E45EAE">
        <w:rPr>
          <w:lang w:val="fr-CH"/>
        </w:rPr>
        <w:t xml:space="preserve">Dans la mesure du possible, les exonérations doivent être accordées </w:t>
      </w:r>
      <w:r w:rsidR="00260D27" w:rsidRPr="00E45EAE">
        <w:rPr>
          <w:lang w:val="fr-CH"/>
        </w:rPr>
        <w:t xml:space="preserve">de manière </w:t>
      </w:r>
      <w:r w:rsidRPr="00E45EAE">
        <w:rPr>
          <w:lang w:val="fr-CH"/>
        </w:rPr>
        <w:t>spontané</w:t>
      </w:r>
      <w:r w:rsidR="00260D27" w:rsidRPr="00E45EAE">
        <w:rPr>
          <w:lang w:val="fr-CH"/>
        </w:rPr>
        <w:t>e</w:t>
      </w:r>
      <w:r w:rsidRPr="00E45EAE">
        <w:rPr>
          <w:lang w:val="fr-CH"/>
        </w:rPr>
        <w:t xml:space="preserve"> et systématique. </w:t>
      </w:r>
      <w:r w:rsidR="00260D27" w:rsidRPr="00E45EAE">
        <w:rPr>
          <w:lang w:val="fr-CH"/>
        </w:rPr>
        <w:t>Toutefois, l</w:t>
      </w:r>
      <w:r w:rsidRPr="00E45EAE">
        <w:rPr>
          <w:lang w:val="fr-CH"/>
        </w:rPr>
        <w:t xml:space="preserve">a commune ne peut pas toujours le garantir, </w:t>
      </w:r>
      <w:r w:rsidR="00260D27" w:rsidRPr="00E45EAE">
        <w:rPr>
          <w:lang w:val="fr-CH"/>
        </w:rPr>
        <w:t xml:space="preserve">en particulier </w:t>
      </w:r>
      <w:r w:rsidRPr="00E45EAE">
        <w:rPr>
          <w:lang w:val="fr-CH"/>
        </w:rPr>
        <w:t>lorsque la taxe est prélevée par un intermédiaire au sens de l’art. 4 al. 2</w:t>
      </w:r>
      <w:r w:rsidR="00260D27" w:rsidRPr="00E45EAE">
        <w:rPr>
          <w:lang w:val="fr-CH"/>
        </w:rPr>
        <w:t xml:space="preserve">. Dans un tel </w:t>
      </w:r>
      <w:r w:rsidRPr="00E45EAE">
        <w:rPr>
          <w:lang w:val="fr-CH"/>
        </w:rPr>
        <w:t>cas</w:t>
      </w:r>
      <w:r w:rsidR="00260D27" w:rsidRPr="00E45EAE">
        <w:rPr>
          <w:lang w:val="fr-CH"/>
        </w:rPr>
        <w:t>,</w:t>
      </w:r>
      <w:r w:rsidRPr="00E45EAE">
        <w:rPr>
          <w:lang w:val="fr-CH"/>
        </w:rPr>
        <w:t xml:space="preserve"> la commune doit </w:t>
      </w:r>
      <w:r w:rsidR="00260D27" w:rsidRPr="00E45EAE">
        <w:rPr>
          <w:lang w:val="fr-CH"/>
        </w:rPr>
        <w:t>offrir</w:t>
      </w:r>
      <w:r w:rsidR="00E45EAE">
        <w:rPr>
          <w:lang w:val="fr-CH"/>
        </w:rPr>
        <w:t xml:space="preserve"> aux personnes assujetties </w:t>
      </w:r>
      <w:r w:rsidRPr="00E45EAE">
        <w:rPr>
          <w:lang w:val="fr-CH"/>
        </w:rPr>
        <w:t xml:space="preserve">la possibilité de demander une </w:t>
      </w:r>
      <w:r w:rsidR="001B6602" w:rsidRPr="00E45EAE">
        <w:rPr>
          <w:lang w:val="fr-CH"/>
        </w:rPr>
        <w:t xml:space="preserve">exonération </w:t>
      </w:r>
      <w:r w:rsidR="00260D27" w:rsidRPr="00E45EAE">
        <w:rPr>
          <w:lang w:val="fr-CH"/>
        </w:rPr>
        <w:t>a posteriori</w:t>
      </w:r>
      <w:r w:rsidR="001B6602" w:rsidRPr="00E45EAE">
        <w:rPr>
          <w:lang w:val="fr-CH"/>
        </w:rPr>
        <w:t>.</w:t>
      </w:r>
      <w:r w:rsidR="001B6602">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D8DD" w14:textId="77777777" w:rsidR="00122369" w:rsidRPr="00AE66B7" w:rsidRDefault="00122369" w:rsidP="009D1C07">
    <w:pPr>
      <w:pStyle w:val="En-tte"/>
      <w:pBdr>
        <w:bottom w:val="single" w:sz="4" w:space="1" w:color="auto"/>
      </w:pBdr>
      <w:jc w:val="right"/>
      <w:rPr>
        <w:rFonts w:ascii="Arial" w:hAnsi="Arial" w:cs="Arial"/>
        <w:sz w:val="20"/>
        <w:szCs w:val="20"/>
      </w:rPr>
    </w:pPr>
    <w:r w:rsidRPr="00AE66B7">
      <w:rPr>
        <w:rFonts w:ascii="Arial" w:hAnsi="Arial" w:cs="Arial"/>
        <w:sz w:val="20"/>
        <w:szCs w:val="20"/>
      </w:rPr>
      <w:t xml:space="preserve">Page </w:t>
    </w:r>
    <w:r w:rsidRPr="00AE66B7">
      <w:rPr>
        <w:rFonts w:ascii="Arial" w:hAnsi="Arial" w:cs="Arial"/>
        <w:sz w:val="20"/>
        <w:szCs w:val="20"/>
      </w:rPr>
      <w:fldChar w:fldCharType="begin"/>
    </w:r>
    <w:r w:rsidRPr="00AE66B7">
      <w:rPr>
        <w:rFonts w:ascii="Arial" w:hAnsi="Arial" w:cs="Arial"/>
        <w:sz w:val="20"/>
        <w:szCs w:val="20"/>
      </w:rPr>
      <w:instrText xml:space="preserve"> PAGE   \* MERGEFORMAT </w:instrText>
    </w:r>
    <w:r w:rsidRPr="00AE66B7">
      <w:rPr>
        <w:rFonts w:ascii="Arial" w:hAnsi="Arial" w:cs="Arial"/>
        <w:sz w:val="20"/>
        <w:szCs w:val="20"/>
      </w:rPr>
      <w:fldChar w:fldCharType="separate"/>
    </w:r>
    <w:r w:rsidR="00455614">
      <w:rPr>
        <w:rFonts w:ascii="Arial" w:hAnsi="Arial" w:cs="Arial"/>
        <w:noProof/>
        <w:sz w:val="20"/>
        <w:szCs w:val="20"/>
      </w:rPr>
      <w:t>3</w:t>
    </w:r>
    <w:r w:rsidRPr="00AE66B7">
      <w:rPr>
        <w:rFonts w:ascii="Arial" w:hAnsi="Arial" w:cs="Arial"/>
        <w:sz w:val="20"/>
        <w:szCs w:val="20"/>
      </w:rPr>
      <w:fldChar w:fldCharType="end"/>
    </w:r>
  </w:p>
  <w:p w14:paraId="07547213" w14:textId="77777777" w:rsidR="00122369" w:rsidRDefault="00122369" w:rsidP="009D1C07">
    <w:pPr>
      <w:pStyle w:val="En-tte"/>
      <w:jc w:val="right"/>
    </w:pPr>
  </w:p>
  <w:p w14:paraId="4DA909EF" w14:textId="77777777" w:rsidR="00122369" w:rsidRDefault="00122369" w:rsidP="009D1C07">
    <w:pPr>
      <w:pStyle w:val="En-tte"/>
      <w:jc w:val="right"/>
    </w:pPr>
  </w:p>
  <w:p w14:paraId="68EEF727" w14:textId="77777777" w:rsidR="00122369" w:rsidRDefault="00122369" w:rsidP="009D1C07">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B89F0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5D39EF"/>
    <w:multiLevelType w:val="hybridMultilevel"/>
    <w:tmpl w:val="4B3E1BFC"/>
    <w:lvl w:ilvl="0" w:tplc="FFFFFFFF">
      <w:start w:val="1"/>
      <w:numFmt w:val="lowerLetter"/>
      <w:lvlText w:val="%1."/>
      <w:lvlJc w:val="left"/>
      <w:pPr>
        <w:tabs>
          <w:tab w:val="num" w:pos="786"/>
        </w:tabs>
        <w:ind w:left="786" w:hanging="360"/>
      </w:pPr>
      <w:rPr>
        <w:rFonts w:hint="default"/>
      </w:rPr>
    </w:lvl>
    <w:lvl w:ilvl="1" w:tplc="FFFFFFFF">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 w15:restartNumberingAfterBreak="0">
    <w:nsid w:val="046C4F93"/>
    <w:multiLevelType w:val="hybridMultilevel"/>
    <w:tmpl w:val="E15E601E"/>
    <w:lvl w:ilvl="0" w:tplc="DEB68DCC">
      <w:numFmt w:val="bullet"/>
      <w:lvlText w:val="-"/>
      <w:lvlJc w:val="left"/>
      <w:pPr>
        <w:ind w:left="1571" w:hanging="360"/>
      </w:pPr>
      <w:rPr>
        <w:rFonts w:ascii="Verdana" w:eastAsia="Times New Roman" w:hAnsi="Verdana" w:cs="Verdana" w:hint="default"/>
      </w:rPr>
    </w:lvl>
    <w:lvl w:ilvl="1" w:tplc="100C0003" w:tentative="1">
      <w:start w:val="1"/>
      <w:numFmt w:val="bullet"/>
      <w:lvlText w:val="o"/>
      <w:lvlJc w:val="left"/>
      <w:pPr>
        <w:ind w:left="2291" w:hanging="360"/>
      </w:pPr>
      <w:rPr>
        <w:rFonts w:ascii="Courier New" w:hAnsi="Courier New" w:cs="Courier New" w:hint="default"/>
      </w:rPr>
    </w:lvl>
    <w:lvl w:ilvl="2" w:tplc="100C0005" w:tentative="1">
      <w:start w:val="1"/>
      <w:numFmt w:val="bullet"/>
      <w:lvlText w:val=""/>
      <w:lvlJc w:val="left"/>
      <w:pPr>
        <w:ind w:left="3011" w:hanging="360"/>
      </w:pPr>
      <w:rPr>
        <w:rFonts w:ascii="Wingdings" w:hAnsi="Wingdings" w:hint="default"/>
      </w:rPr>
    </w:lvl>
    <w:lvl w:ilvl="3" w:tplc="100C0001" w:tentative="1">
      <w:start w:val="1"/>
      <w:numFmt w:val="bullet"/>
      <w:lvlText w:val=""/>
      <w:lvlJc w:val="left"/>
      <w:pPr>
        <w:ind w:left="3731" w:hanging="360"/>
      </w:pPr>
      <w:rPr>
        <w:rFonts w:ascii="Symbol" w:hAnsi="Symbol" w:hint="default"/>
      </w:rPr>
    </w:lvl>
    <w:lvl w:ilvl="4" w:tplc="100C0003" w:tentative="1">
      <w:start w:val="1"/>
      <w:numFmt w:val="bullet"/>
      <w:lvlText w:val="o"/>
      <w:lvlJc w:val="left"/>
      <w:pPr>
        <w:ind w:left="4451" w:hanging="360"/>
      </w:pPr>
      <w:rPr>
        <w:rFonts w:ascii="Courier New" w:hAnsi="Courier New" w:cs="Courier New" w:hint="default"/>
      </w:rPr>
    </w:lvl>
    <w:lvl w:ilvl="5" w:tplc="100C0005" w:tentative="1">
      <w:start w:val="1"/>
      <w:numFmt w:val="bullet"/>
      <w:lvlText w:val=""/>
      <w:lvlJc w:val="left"/>
      <w:pPr>
        <w:ind w:left="5171" w:hanging="360"/>
      </w:pPr>
      <w:rPr>
        <w:rFonts w:ascii="Wingdings" w:hAnsi="Wingdings" w:hint="default"/>
      </w:rPr>
    </w:lvl>
    <w:lvl w:ilvl="6" w:tplc="100C0001" w:tentative="1">
      <w:start w:val="1"/>
      <w:numFmt w:val="bullet"/>
      <w:lvlText w:val=""/>
      <w:lvlJc w:val="left"/>
      <w:pPr>
        <w:ind w:left="5891" w:hanging="360"/>
      </w:pPr>
      <w:rPr>
        <w:rFonts w:ascii="Symbol" w:hAnsi="Symbol" w:hint="default"/>
      </w:rPr>
    </w:lvl>
    <w:lvl w:ilvl="7" w:tplc="100C0003" w:tentative="1">
      <w:start w:val="1"/>
      <w:numFmt w:val="bullet"/>
      <w:lvlText w:val="o"/>
      <w:lvlJc w:val="left"/>
      <w:pPr>
        <w:ind w:left="6611" w:hanging="360"/>
      </w:pPr>
      <w:rPr>
        <w:rFonts w:ascii="Courier New" w:hAnsi="Courier New" w:cs="Courier New" w:hint="default"/>
      </w:rPr>
    </w:lvl>
    <w:lvl w:ilvl="8" w:tplc="100C0005" w:tentative="1">
      <w:start w:val="1"/>
      <w:numFmt w:val="bullet"/>
      <w:lvlText w:val=""/>
      <w:lvlJc w:val="left"/>
      <w:pPr>
        <w:ind w:left="7331" w:hanging="360"/>
      </w:pPr>
      <w:rPr>
        <w:rFonts w:ascii="Wingdings" w:hAnsi="Wingdings" w:hint="default"/>
      </w:rPr>
    </w:lvl>
  </w:abstractNum>
  <w:abstractNum w:abstractNumId="3" w15:restartNumberingAfterBreak="0">
    <w:nsid w:val="31AD6F3A"/>
    <w:multiLevelType w:val="hybridMultilevel"/>
    <w:tmpl w:val="DC2E72A2"/>
    <w:lvl w:ilvl="0" w:tplc="204E979E">
      <w:start w:val="1"/>
      <w:numFmt w:val="lowerLetter"/>
      <w:lvlText w:val="%1."/>
      <w:lvlJc w:val="left"/>
      <w:pPr>
        <w:tabs>
          <w:tab w:val="num" w:pos="720"/>
        </w:tabs>
        <w:ind w:left="720" w:hanging="360"/>
      </w:pPr>
      <w:rPr>
        <w:rFonts w:hint="default"/>
      </w:rPr>
    </w:lvl>
    <w:lvl w:ilvl="1" w:tplc="DEB68DCC">
      <w:numFmt w:val="bullet"/>
      <w:lvlText w:val="-"/>
      <w:lvlJc w:val="left"/>
      <w:pPr>
        <w:tabs>
          <w:tab w:val="num" w:pos="1440"/>
        </w:tabs>
        <w:ind w:left="1440" w:hanging="360"/>
      </w:pPr>
      <w:rPr>
        <w:rFonts w:ascii="Verdana" w:eastAsia="Times New Roman" w:hAnsi="Verdana" w:cs="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296D5B"/>
    <w:multiLevelType w:val="hybridMultilevel"/>
    <w:tmpl w:val="666A76B0"/>
    <w:lvl w:ilvl="0" w:tplc="EA320A74">
      <w:start w:val="1"/>
      <w:numFmt w:val="bullet"/>
      <w:lvlText w:val="-"/>
      <w:lvlJc w:val="left"/>
      <w:pPr>
        <w:ind w:left="720" w:hanging="360"/>
      </w:pPr>
      <w:rPr>
        <w:rFonts w:ascii="Times New Roman" w:eastAsia="Times New Roman" w:hAnsi="Times New Roman" w:cs="Times New Roman" w:hint="default"/>
        <w:sz w:val="1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4836BE2"/>
    <w:multiLevelType w:val="hybridMultilevel"/>
    <w:tmpl w:val="A3A0CC3E"/>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EFC2315"/>
    <w:multiLevelType w:val="hybridMultilevel"/>
    <w:tmpl w:val="4B64B8C8"/>
    <w:lvl w:ilvl="0" w:tplc="100C000F">
      <w:start w:val="1"/>
      <w:numFmt w:val="decimal"/>
      <w:lvlText w:val="%1."/>
      <w:lvlJc w:val="left"/>
      <w:pPr>
        <w:tabs>
          <w:tab w:val="num" w:pos="780"/>
        </w:tabs>
        <w:ind w:left="780" w:hanging="360"/>
      </w:pPr>
      <w:rPr>
        <w:rFonts w:hint="default"/>
      </w:rPr>
    </w:lvl>
    <w:lvl w:ilvl="1" w:tplc="100C0019" w:tentative="1">
      <w:start w:val="1"/>
      <w:numFmt w:val="lowerLetter"/>
      <w:lvlText w:val="%2."/>
      <w:lvlJc w:val="left"/>
      <w:pPr>
        <w:tabs>
          <w:tab w:val="num" w:pos="1500"/>
        </w:tabs>
        <w:ind w:left="1500" w:hanging="360"/>
      </w:pPr>
    </w:lvl>
    <w:lvl w:ilvl="2" w:tplc="100C001B" w:tentative="1">
      <w:start w:val="1"/>
      <w:numFmt w:val="lowerRoman"/>
      <w:lvlText w:val="%3."/>
      <w:lvlJc w:val="right"/>
      <w:pPr>
        <w:tabs>
          <w:tab w:val="num" w:pos="2220"/>
        </w:tabs>
        <w:ind w:left="2220" w:hanging="180"/>
      </w:pPr>
    </w:lvl>
    <w:lvl w:ilvl="3" w:tplc="100C000F" w:tentative="1">
      <w:start w:val="1"/>
      <w:numFmt w:val="decimal"/>
      <w:lvlText w:val="%4."/>
      <w:lvlJc w:val="left"/>
      <w:pPr>
        <w:tabs>
          <w:tab w:val="num" w:pos="2940"/>
        </w:tabs>
        <w:ind w:left="2940" w:hanging="360"/>
      </w:pPr>
    </w:lvl>
    <w:lvl w:ilvl="4" w:tplc="100C0019" w:tentative="1">
      <w:start w:val="1"/>
      <w:numFmt w:val="lowerLetter"/>
      <w:lvlText w:val="%5."/>
      <w:lvlJc w:val="left"/>
      <w:pPr>
        <w:tabs>
          <w:tab w:val="num" w:pos="3660"/>
        </w:tabs>
        <w:ind w:left="3660" w:hanging="360"/>
      </w:pPr>
    </w:lvl>
    <w:lvl w:ilvl="5" w:tplc="100C001B" w:tentative="1">
      <w:start w:val="1"/>
      <w:numFmt w:val="lowerRoman"/>
      <w:lvlText w:val="%6."/>
      <w:lvlJc w:val="right"/>
      <w:pPr>
        <w:tabs>
          <w:tab w:val="num" w:pos="4380"/>
        </w:tabs>
        <w:ind w:left="4380" w:hanging="180"/>
      </w:pPr>
    </w:lvl>
    <w:lvl w:ilvl="6" w:tplc="100C000F" w:tentative="1">
      <w:start w:val="1"/>
      <w:numFmt w:val="decimal"/>
      <w:lvlText w:val="%7."/>
      <w:lvlJc w:val="left"/>
      <w:pPr>
        <w:tabs>
          <w:tab w:val="num" w:pos="5100"/>
        </w:tabs>
        <w:ind w:left="5100" w:hanging="360"/>
      </w:pPr>
    </w:lvl>
    <w:lvl w:ilvl="7" w:tplc="100C0019" w:tentative="1">
      <w:start w:val="1"/>
      <w:numFmt w:val="lowerLetter"/>
      <w:lvlText w:val="%8."/>
      <w:lvlJc w:val="left"/>
      <w:pPr>
        <w:tabs>
          <w:tab w:val="num" w:pos="5820"/>
        </w:tabs>
        <w:ind w:left="5820" w:hanging="360"/>
      </w:pPr>
    </w:lvl>
    <w:lvl w:ilvl="8" w:tplc="100C001B" w:tentative="1">
      <w:start w:val="1"/>
      <w:numFmt w:val="lowerRoman"/>
      <w:lvlText w:val="%9."/>
      <w:lvlJc w:val="right"/>
      <w:pPr>
        <w:tabs>
          <w:tab w:val="num" w:pos="6540"/>
        </w:tabs>
        <w:ind w:left="6540" w:hanging="180"/>
      </w:pPr>
    </w:lvl>
  </w:abstractNum>
  <w:abstractNum w:abstractNumId="7" w15:restartNumberingAfterBreak="0">
    <w:nsid w:val="60572310"/>
    <w:multiLevelType w:val="hybridMultilevel"/>
    <w:tmpl w:val="DEDC3416"/>
    <w:lvl w:ilvl="0" w:tplc="204E979E">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8" w15:restartNumberingAfterBreak="0">
    <w:nsid w:val="627A294B"/>
    <w:multiLevelType w:val="hybridMultilevel"/>
    <w:tmpl w:val="DEB44A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56C3C74"/>
    <w:multiLevelType w:val="hybridMultilevel"/>
    <w:tmpl w:val="A3A0CC3E"/>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6DA701EE"/>
    <w:multiLevelType w:val="hybridMultilevel"/>
    <w:tmpl w:val="4B3E1BFC"/>
    <w:lvl w:ilvl="0" w:tplc="204E979E">
      <w:start w:val="1"/>
      <w:numFmt w:val="lowerLetter"/>
      <w:lvlText w:val="%1."/>
      <w:lvlJc w:val="left"/>
      <w:pPr>
        <w:tabs>
          <w:tab w:val="num" w:pos="1713"/>
        </w:tabs>
        <w:ind w:left="1713" w:hanging="360"/>
      </w:pPr>
      <w:rPr>
        <w:rFonts w:hint="default"/>
      </w:rPr>
    </w:lvl>
    <w:lvl w:ilvl="1" w:tplc="100C0019">
      <w:start w:val="1"/>
      <w:numFmt w:val="lowerLetter"/>
      <w:lvlText w:val="%2."/>
      <w:lvlJc w:val="left"/>
      <w:pPr>
        <w:tabs>
          <w:tab w:val="num" w:pos="2433"/>
        </w:tabs>
        <w:ind w:left="2433" w:hanging="360"/>
      </w:pPr>
    </w:lvl>
    <w:lvl w:ilvl="2" w:tplc="100C001B" w:tentative="1">
      <w:start w:val="1"/>
      <w:numFmt w:val="lowerRoman"/>
      <w:lvlText w:val="%3."/>
      <w:lvlJc w:val="right"/>
      <w:pPr>
        <w:tabs>
          <w:tab w:val="num" w:pos="3153"/>
        </w:tabs>
        <w:ind w:left="3153" w:hanging="180"/>
      </w:pPr>
    </w:lvl>
    <w:lvl w:ilvl="3" w:tplc="100C000F" w:tentative="1">
      <w:start w:val="1"/>
      <w:numFmt w:val="decimal"/>
      <w:lvlText w:val="%4."/>
      <w:lvlJc w:val="left"/>
      <w:pPr>
        <w:tabs>
          <w:tab w:val="num" w:pos="3873"/>
        </w:tabs>
        <w:ind w:left="3873" w:hanging="360"/>
      </w:pPr>
    </w:lvl>
    <w:lvl w:ilvl="4" w:tplc="100C0019" w:tentative="1">
      <w:start w:val="1"/>
      <w:numFmt w:val="lowerLetter"/>
      <w:lvlText w:val="%5."/>
      <w:lvlJc w:val="left"/>
      <w:pPr>
        <w:tabs>
          <w:tab w:val="num" w:pos="4593"/>
        </w:tabs>
        <w:ind w:left="4593" w:hanging="360"/>
      </w:pPr>
    </w:lvl>
    <w:lvl w:ilvl="5" w:tplc="100C001B" w:tentative="1">
      <w:start w:val="1"/>
      <w:numFmt w:val="lowerRoman"/>
      <w:lvlText w:val="%6."/>
      <w:lvlJc w:val="right"/>
      <w:pPr>
        <w:tabs>
          <w:tab w:val="num" w:pos="5313"/>
        </w:tabs>
        <w:ind w:left="5313" w:hanging="180"/>
      </w:pPr>
    </w:lvl>
    <w:lvl w:ilvl="6" w:tplc="100C000F" w:tentative="1">
      <w:start w:val="1"/>
      <w:numFmt w:val="decimal"/>
      <w:lvlText w:val="%7."/>
      <w:lvlJc w:val="left"/>
      <w:pPr>
        <w:tabs>
          <w:tab w:val="num" w:pos="6033"/>
        </w:tabs>
        <w:ind w:left="6033" w:hanging="360"/>
      </w:pPr>
    </w:lvl>
    <w:lvl w:ilvl="7" w:tplc="100C0019" w:tentative="1">
      <w:start w:val="1"/>
      <w:numFmt w:val="lowerLetter"/>
      <w:lvlText w:val="%8."/>
      <w:lvlJc w:val="left"/>
      <w:pPr>
        <w:tabs>
          <w:tab w:val="num" w:pos="6753"/>
        </w:tabs>
        <w:ind w:left="6753" w:hanging="360"/>
      </w:pPr>
    </w:lvl>
    <w:lvl w:ilvl="8" w:tplc="100C001B" w:tentative="1">
      <w:start w:val="1"/>
      <w:numFmt w:val="lowerRoman"/>
      <w:lvlText w:val="%9."/>
      <w:lvlJc w:val="right"/>
      <w:pPr>
        <w:tabs>
          <w:tab w:val="num" w:pos="7473"/>
        </w:tabs>
        <w:ind w:left="7473" w:hanging="180"/>
      </w:pPr>
    </w:lvl>
  </w:abstractNum>
  <w:abstractNum w:abstractNumId="11" w15:restartNumberingAfterBreak="0">
    <w:nsid w:val="792A259A"/>
    <w:multiLevelType w:val="hybridMultilevel"/>
    <w:tmpl w:val="F6BC1F0E"/>
    <w:lvl w:ilvl="0" w:tplc="D598A6A6">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2" w15:restartNumberingAfterBreak="0">
    <w:nsid w:val="7F483FD4"/>
    <w:multiLevelType w:val="hybridMultilevel"/>
    <w:tmpl w:val="3AAAEBD4"/>
    <w:lvl w:ilvl="0" w:tplc="84D462D6">
      <w:start w:val="1"/>
      <w:numFmt w:val="decimal"/>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num w:numId="1" w16cid:durableId="1781532047">
    <w:abstractNumId w:val="0"/>
  </w:num>
  <w:num w:numId="2" w16cid:durableId="94863047">
    <w:abstractNumId w:val="11"/>
  </w:num>
  <w:num w:numId="3" w16cid:durableId="1361935021">
    <w:abstractNumId w:val="3"/>
  </w:num>
  <w:num w:numId="4" w16cid:durableId="1570531703">
    <w:abstractNumId w:val="7"/>
  </w:num>
  <w:num w:numId="5" w16cid:durableId="623272276">
    <w:abstractNumId w:val="6"/>
  </w:num>
  <w:num w:numId="6" w16cid:durableId="1157457905">
    <w:abstractNumId w:val="10"/>
  </w:num>
  <w:num w:numId="7" w16cid:durableId="104621358">
    <w:abstractNumId w:val="12"/>
  </w:num>
  <w:num w:numId="8" w16cid:durableId="146291876">
    <w:abstractNumId w:val="9"/>
  </w:num>
  <w:num w:numId="9" w16cid:durableId="1730956937">
    <w:abstractNumId w:val="5"/>
  </w:num>
  <w:num w:numId="10" w16cid:durableId="1929582587">
    <w:abstractNumId w:val="8"/>
  </w:num>
  <w:num w:numId="11" w16cid:durableId="1459764173">
    <w:abstractNumId w:val="4"/>
  </w:num>
  <w:num w:numId="12" w16cid:durableId="2106994531">
    <w:abstractNumId w:val="2"/>
  </w:num>
  <w:num w:numId="13" w16cid:durableId="204243700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onsecutiveHyphenLimit w:val="1"/>
  <w:hyphenationZone w:val="425"/>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92"/>
    <w:rsid w:val="000011E9"/>
    <w:rsid w:val="00001A50"/>
    <w:rsid w:val="00001FEF"/>
    <w:rsid w:val="00004B89"/>
    <w:rsid w:val="00005069"/>
    <w:rsid w:val="00005262"/>
    <w:rsid w:val="0000786F"/>
    <w:rsid w:val="00011190"/>
    <w:rsid w:val="0001120F"/>
    <w:rsid w:val="0001407E"/>
    <w:rsid w:val="000170B2"/>
    <w:rsid w:val="00020359"/>
    <w:rsid w:val="0002143C"/>
    <w:rsid w:val="00023094"/>
    <w:rsid w:val="00023548"/>
    <w:rsid w:val="00027A9D"/>
    <w:rsid w:val="00034D4B"/>
    <w:rsid w:val="00035810"/>
    <w:rsid w:val="00036424"/>
    <w:rsid w:val="000369C3"/>
    <w:rsid w:val="0003771D"/>
    <w:rsid w:val="000400D0"/>
    <w:rsid w:val="00040EA4"/>
    <w:rsid w:val="00042AB6"/>
    <w:rsid w:val="00045917"/>
    <w:rsid w:val="00047D24"/>
    <w:rsid w:val="000527A2"/>
    <w:rsid w:val="00053730"/>
    <w:rsid w:val="00054295"/>
    <w:rsid w:val="000549EB"/>
    <w:rsid w:val="0006142C"/>
    <w:rsid w:val="0006221F"/>
    <w:rsid w:val="000644F1"/>
    <w:rsid w:val="0006478A"/>
    <w:rsid w:val="000672D9"/>
    <w:rsid w:val="000679D5"/>
    <w:rsid w:val="00070C16"/>
    <w:rsid w:val="000809EB"/>
    <w:rsid w:val="00082367"/>
    <w:rsid w:val="000930D1"/>
    <w:rsid w:val="00094A87"/>
    <w:rsid w:val="00095B68"/>
    <w:rsid w:val="00095D8D"/>
    <w:rsid w:val="00096341"/>
    <w:rsid w:val="00097E94"/>
    <w:rsid w:val="000A0869"/>
    <w:rsid w:val="000A0CC4"/>
    <w:rsid w:val="000A46B4"/>
    <w:rsid w:val="000A768A"/>
    <w:rsid w:val="000B072F"/>
    <w:rsid w:val="000B369A"/>
    <w:rsid w:val="000B3B7F"/>
    <w:rsid w:val="000B7535"/>
    <w:rsid w:val="000B7586"/>
    <w:rsid w:val="000C2E99"/>
    <w:rsid w:val="000C3189"/>
    <w:rsid w:val="000C4C82"/>
    <w:rsid w:val="000C55F0"/>
    <w:rsid w:val="000D1284"/>
    <w:rsid w:val="000D4D39"/>
    <w:rsid w:val="000D614B"/>
    <w:rsid w:val="000D719A"/>
    <w:rsid w:val="000E02C8"/>
    <w:rsid w:val="000E1076"/>
    <w:rsid w:val="000E2544"/>
    <w:rsid w:val="000E5482"/>
    <w:rsid w:val="000E7E1F"/>
    <w:rsid w:val="000E7E70"/>
    <w:rsid w:val="000F2A85"/>
    <w:rsid w:val="000F2E3C"/>
    <w:rsid w:val="000F47B5"/>
    <w:rsid w:val="00107042"/>
    <w:rsid w:val="00107AA9"/>
    <w:rsid w:val="001107E3"/>
    <w:rsid w:val="00110B7C"/>
    <w:rsid w:val="00110E87"/>
    <w:rsid w:val="001131D5"/>
    <w:rsid w:val="0011333C"/>
    <w:rsid w:val="001142A2"/>
    <w:rsid w:val="001155AB"/>
    <w:rsid w:val="00122369"/>
    <w:rsid w:val="00122CA5"/>
    <w:rsid w:val="00123251"/>
    <w:rsid w:val="0012499F"/>
    <w:rsid w:val="001260FC"/>
    <w:rsid w:val="001271E7"/>
    <w:rsid w:val="00131C0A"/>
    <w:rsid w:val="001337F2"/>
    <w:rsid w:val="0013387E"/>
    <w:rsid w:val="00135CB6"/>
    <w:rsid w:val="00140314"/>
    <w:rsid w:val="00141553"/>
    <w:rsid w:val="0014728C"/>
    <w:rsid w:val="001475C3"/>
    <w:rsid w:val="0015139E"/>
    <w:rsid w:val="00151EDA"/>
    <w:rsid w:val="001526CF"/>
    <w:rsid w:val="00153F16"/>
    <w:rsid w:val="00153F36"/>
    <w:rsid w:val="001556E8"/>
    <w:rsid w:val="00155797"/>
    <w:rsid w:val="00156E8C"/>
    <w:rsid w:val="00157DD0"/>
    <w:rsid w:val="00160B8C"/>
    <w:rsid w:val="00160CF8"/>
    <w:rsid w:val="001623E4"/>
    <w:rsid w:val="0016334B"/>
    <w:rsid w:val="00164D07"/>
    <w:rsid w:val="00165BF0"/>
    <w:rsid w:val="0016613F"/>
    <w:rsid w:val="001671DE"/>
    <w:rsid w:val="0017048A"/>
    <w:rsid w:val="00170B39"/>
    <w:rsid w:val="00171FA4"/>
    <w:rsid w:val="00172FEA"/>
    <w:rsid w:val="00175676"/>
    <w:rsid w:val="0017594D"/>
    <w:rsid w:val="00176186"/>
    <w:rsid w:val="00176615"/>
    <w:rsid w:val="0017690F"/>
    <w:rsid w:val="00182411"/>
    <w:rsid w:val="0018339D"/>
    <w:rsid w:val="00185868"/>
    <w:rsid w:val="00186840"/>
    <w:rsid w:val="00186DA7"/>
    <w:rsid w:val="0019212E"/>
    <w:rsid w:val="001925D7"/>
    <w:rsid w:val="001942CF"/>
    <w:rsid w:val="0019548B"/>
    <w:rsid w:val="00196A69"/>
    <w:rsid w:val="00196D71"/>
    <w:rsid w:val="001A2406"/>
    <w:rsid w:val="001A5A93"/>
    <w:rsid w:val="001A69F2"/>
    <w:rsid w:val="001A7FF4"/>
    <w:rsid w:val="001B0521"/>
    <w:rsid w:val="001B143E"/>
    <w:rsid w:val="001B1542"/>
    <w:rsid w:val="001B211F"/>
    <w:rsid w:val="001B30D4"/>
    <w:rsid w:val="001B3528"/>
    <w:rsid w:val="001B3674"/>
    <w:rsid w:val="001B49AD"/>
    <w:rsid w:val="001B5CCA"/>
    <w:rsid w:val="001B6602"/>
    <w:rsid w:val="001C0491"/>
    <w:rsid w:val="001C2304"/>
    <w:rsid w:val="001C442A"/>
    <w:rsid w:val="001C60C6"/>
    <w:rsid w:val="001C7F72"/>
    <w:rsid w:val="001D0C16"/>
    <w:rsid w:val="001D1565"/>
    <w:rsid w:val="001D18AB"/>
    <w:rsid w:val="001D4529"/>
    <w:rsid w:val="001E0666"/>
    <w:rsid w:val="001F47E0"/>
    <w:rsid w:val="001F71E3"/>
    <w:rsid w:val="0020322A"/>
    <w:rsid w:val="00204B5F"/>
    <w:rsid w:val="0020611E"/>
    <w:rsid w:val="002063B4"/>
    <w:rsid w:val="00207458"/>
    <w:rsid w:val="00211E54"/>
    <w:rsid w:val="00212B1A"/>
    <w:rsid w:val="00212F4C"/>
    <w:rsid w:val="00214BD6"/>
    <w:rsid w:val="002152CE"/>
    <w:rsid w:val="002153E5"/>
    <w:rsid w:val="0021793E"/>
    <w:rsid w:val="00220A22"/>
    <w:rsid w:val="0022159D"/>
    <w:rsid w:val="002242AD"/>
    <w:rsid w:val="002300E7"/>
    <w:rsid w:val="0023083E"/>
    <w:rsid w:val="00230C43"/>
    <w:rsid w:val="00232CD8"/>
    <w:rsid w:val="00233A92"/>
    <w:rsid w:val="00234418"/>
    <w:rsid w:val="00234470"/>
    <w:rsid w:val="002344BC"/>
    <w:rsid w:val="002408D9"/>
    <w:rsid w:val="002409E2"/>
    <w:rsid w:val="00242C7D"/>
    <w:rsid w:val="0024315C"/>
    <w:rsid w:val="002466FB"/>
    <w:rsid w:val="00247EF4"/>
    <w:rsid w:val="00250333"/>
    <w:rsid w:val="00257AA4"/>
    <w:rsid w:val="0026003B"/>
    <w:rsid w:val="00260A1C"/>
    <w:rsid w:val="00260D27"/>
    <w:rsid w:val="0026698B"/>
    <w:rsid w:val="00267FCC"/>
    <w:rsid w:val="00270396"/>
    <w:rsid w:val="00270CE0"/>
    <w:rsid w:val="002719BF"/>
    <w:rsid w:val="00274715"/>
    <w:rsid w:val="0028413D"/>
    <w:rsid w:val="00284CC3"/>
    <w:rsid w:val="00287016"/>
    <w:rsid w:val="00287AA4"/>
    <w:rsid w:val="00290772"/>
    <w:rsid w:val="002913C2"/>
    <w:rsid w:val="00292E7F"/>
    <w:rsid w:val="00295238"/>
    <w:rsid w:val="002A0431"/>
    <w:rsid w:val="002A1662"/>
    <w:rsid w:val="002A21CE"/>
    <w:rsid w:val="002A65D4"/>
    <w:rsid w:val="002B0AD7"/>
    <w:rsid w:val="002B0DFF"/>
    <w:rsid w:val="002B3A3E"/>
    <w:rsid w:val="002B41C6"/>
    <w:rsid w:val="002B4898"/>
    <w:rsid w:val="002B5667"/>
    <w:rsid w:val="002B5FED"/>
    <w:rsid w:val="002B65A7"/>
    <w:rsid w:val="002B772C"/>
    <w:rsid w:val="002C050D"/>
    <w:rsid w:val="002C48D1"/>
    <w:rsid w:val="002C591F"/>
    <w:rsid w:val="002C6464"/>
    <w:rsid w:val="002D14A4"/>
    <w:rsid w:val="002D2609"/>
    <w:rsid w:val="002D3162"/>
    <w:rsid w:val="002D4BBA"/>
    <w:rsid w:val="002D58A2"/>
    <w:rsid w:val="002E168A"/>
    <w:rsid w:val="002E3C03"/>
    <w:rsid w:val="002E72AA"/>
    <w:rsid w:val="002F00AF"/>
    <w:rsid w:val="002F0A9A"/>
    <w:rsid w:val="002F283D"/>
    <w:rsid w:val="002F3783"/>
    <w:rsid w:val="002F3D06"/>
    <w:rsid w:val="002F4794"/>
    <w:rsid w:val="002F6B0C"/>
    <w:rsid w:val="0030205D"/>
    <w:rsid w:val="00304209"/>
    <w:rsid w:val="00304991"/>
    <w:rsid w:val="0031217F"/>
    <w:rsid w:val="003153E5"/>
    <w:rsid w:val="00315FF1"/>
    <w:rsid w:val="003168D6"/>
    <w:rsid w:val="00317853"/>
    <w:rsid w:val="00320E49"/>
    <w:rsid w:val="00321CBE"/>
    <w:rsid w:val="00323AE1"/>
    <w:rsid w:val="00331D41"/>
    <w:rsid w:val="0033292E"/>
    <w:rsid w:val="0033408A"/>
    <w:rsid w:val="0033479E"/>
    <w:rsid w:val="00337B57"/>
    <w:rsid w:val="003454D7"/>
    <w:rsid w:val="00345B20"/>
    <w:rsid w:val="00351BCD"/>
    <w:rsid w:val="00351F50"/>
    <w:rsid w:val="0035267F"/>
    <w:rsid w:val="00354BD3"/>
    <w:rsid w:val="00355787"/>
    <w:rsid w:val="00355CA9"/>
    <w:rsid w:val="00360201"/>
    <w:rsid w:val="00361EF9"/>
    <w:rsid w:val="0036460E"/>
    <w:rsid w:val="0037088F"/>
    <w:rsid w:val="00370CCE"/>
    <w:rsid w:val="003763C9"/>
    <w:rsid w:val="003776F1"/>
    <w:rsid w:val="0038031A"/>
    <w:rsid w:val="003804FA"/>
    <w:rsid w:val="003812F4"/>
    <w:rsid w:val="003827D1"/>
    <w:rsid w:val="00383108"/>
    <w:rsid w:val="00383227"/>
    <w:rsid w:val="00384A92"/>
    <w:rsid w:val="003872C5"/>
    <w:rsid w:val="00390316"/>
    <w:rsid w:val="00393337"/>
    <w:rsid w:val="00393BFD"/>
    <w:rsid w:val="0039609A"/>
    <w:rsid w:val="00397C65"/>
    <w:rsid w:val="003A34D0"/>
    <w:rsid w:val="003A5FDA"/>
    <w:rsid w:val="003A6AFA"/>
    <w:rsid w:val="003A6CB9"/>
    <w:rsid w:val="003A7A9F"/>
    <w:rsid w:val="003B006B"/>
    <w:rsid w:val="003B3DEE"/>
    <w:rsid w:val="003B5500"/>
    <w:rsid w:val="003C1B48"/>
    <w:rsid w:val="003C1CA3"/>
    <w:rsid w:val="003C3AAC"/>
    <w:rsid w:val="003C5C5A"/>
    <w:rsid w:val="003D041D"/>
    <w:rsid w:val="003D0F29"/>
    <w:rsid w:val="003D3074"/>
    <w:rsid w:val="003D3F9B"/>
    <w:rsid w:val="003D5E56"/>
    <w:rsid w:val="003D60AC"/>
    <w:rsid w:val="003E08A3"/>
    <w:rsid w:val="003E3077"/>
    <w:rsid w:val="003E3FE8"/>
    <w:rsid w:val="003E4750"/>
    <w:rsid w:val="003F08F7"/>
    <w:rsid w:val="003F0EC8"/>
    <w:rsid w:val="003F3048"/>
    <w:rsid w:val="003F30AD"/>
    <w:rsid w:val="003F3E61"/>
    <w:rsid w:val="003F73B1"/>
    <w:rsid w:val="00404FCE"/>
    <w:rsid w:val="00405B97"/>
    <w:rsid w:val="00412732"/>
    <w:rsid w:val="0041307B"/>
    <w:rsid w:val="0041311A"/>
    <w:rsid w:val="0041582B"/>
    <w:rsid w:val="00415E2F"/>
    <w:rsid w:val="00420BBA"/>
    <w:rsid w:val="00422D3B"/>
    <w:rsid w:val="00422E8F"/>
    <w:rsid w:val="0042308E"/>
    <w:rsid w:val="00423121"/>
    <w:rsid w:val="00424C36"/>
    <w:rsid w:val="00427017"/>
    <w:rsid w:val="00432F88"/>
    <w:rsid w:val="004346AC"/>
    <w:rsid w:val="00440662"/>
    <w:rsid w:val="004469ED"/>
    <w:rsid w:val="00452414"/>
    <w:rsid w:val="00453575"/>
    <w:rsid w:val="00455614"/>
    <w:rsid w:val="0046592E"/>
    <w:rsid w:val="00465AF5"/>
    <w:rsid w:val="0046732A"/>
    <w:rsid w:val="00467858"/>
    <w:rsid w:val="00467FA6"/>
    <w:rsid w:val="004755D3"/>
    <w:rsid w:val="00475F03"/>
    <w:rsid w:val="00476473"/>
    <w:rsid w:val="0047716D"/>
    <w:rsid w:val="00477CCC"/>
    <w:rsid w:val="00482DF5"/>
    <w:rsid w:val="00483505"/>
    <w:rsid w:val="00483702"/>
    <w:rsid w:val="00483E59"/>
    <w:rsid w:val="00485214"/>
    <w:rsid w:val="004911A5"/>
    <w:rsid w:val="00493A04"/>
    <w:rsid w:val="00493FEA"/>
    <w:rsid w:val="004A025C"/>
    <w:rsid w:val="004A18A9"/>
    <w:rsid w:val="004A1B1A"/>
    <w:rsid w:val="004A6EFB"/>
    <w:rsid w:val="004A6F97"/>
    <w:rsid w:val="004A77FF"/>
    <w:rsid w:val="004B1484"/>
    <w:rsid w:val="004B2796"/>
    <w:rsid w:val="004B4A6E"/>
    <w:rsid w:val="004B610C"/>
    <w:rsid w:val="004B73F2"/>
    <w:rsid w:val="004C03B6"/>
    <w:rsid w:val="004C077A"/>
    <w:rsid w:val="004C44A6"/>
    <w:rsid w:val="004C4AAA"/>
    <w:rsid w:val="004C6D08"/>
    <w:rsid w:val="004C7D48"/>
    <w:rsid w:val="004D1D29"/>
    <w:rsid w:val="004D525E"/>
    <w:rsid w:val="004D70BA"/>
    <w:rsid w:val="004D7C9A"/>
    <w:rsid w:val="004E53F0"/>
    <w:rsid w:val="004F1BFD"/>
    <w:rsid w:val="004F1DFD"/>
    <w:rsid w:val="004F5C6B"/>
    <w:rsid w:val="0050021E"/>
    <w:rsid w:val="0050221F"/>
    <w:rsid w:val="00503843"/>
    <w:rsid w:val="00504DD2"/>
    <w:rsid w:val="0050563C"/>
    <w:rsid w:val="00511581"/>
    <w:rsid w:val="00515F1F"/>
    <w:rsid w:val="005170D2"/>
    <w:rsid w:val="00517F15"/>
    <w:rsid w:val="00520A36"/>
    <w:rsid w:val="00521FE1"/>
    <w:rsid w:val="00523189"/>
    <w:rsid w:val="00524EC7"/>
    <w:rsid w:val="00526D76"/>
    <w:rsid w:val="00527AD5"/>
    <w:rsid w:val="00534695"/>
    <w:rsid w:val="00541C1A"/>
    <w:rsid w:val="00556119"/>
    <w:rsid w:val="005563F7"/>
    <w:rsid w:val="00556B65"/>
    <w:rsid w:val="0055797F"/>
    <w:rsid w:val="00560B1F"/>
    <w:rsid w:val="00563AE3"/>
    <w:rsid w:val="00564F45"/>
    <w:rsid w:val="00565DD8"/>
    <w:rsid w:val="005660D8"/>
    <w:rsid w:val="00566F72"/>
    <w:rsid w:val="00567420"/>
    <w:rsid w:val="0057102C"/>
    <w:rsid w:val="00573330"/>
    <w:rsid w:val="00574432"/>
    <w:rsid w:val="00574BCF"/>
    <w:rsid w:val="00577644"/>
    <w:rsid w:val="00580CC8"/>
    <w:rsid w:val="00585D31"/>
    <w:rsid w:val="0059004D"/>
    <w:rsid w:val="00591060"/>
    <w:rsid w:val="00591A1F"/>
    <w:rsid w:val="00596638"/>
    <w:rsid w:val="005973A5"/>
    <w:rsid w:val="005A0914"/>
    <w:rsid w:val="005A0EBE"/>
    <w:rsid w:val="005A127D"/>
    <w:rsid w:val="005A5999"/>
    <w:rsid w:val="005A5C59"/>
    <w:rsid w:val="005A7B7D"/>
    <w:rsid w:val="005B268E"/>
    <w:rsid w:val="005B2E6F"/>
    <w:rsid w:val="005B5A75"/>
    <w:rsid w:val="005C3AB6"/>
    <w:rsid w:val="005C56A8"/>
    <w:rsid w:val="005C63CB"/>
    <w:rsid w:val="005C667B"/>
    <w:rsid w:val="005C7DCA"/>
    <w:rsid w:val="005D0CE0"/>
    <w:rsid w:val="005D0EC5"/>
    <w:rsid w:val="005D2648"/>
    <w:rsid w:val="005E09C6"/>
    <w:rsid w:val="005E1793"/>
    <w:rsid w:val="005E58A7"/>
    <w:rsid w:val="005F0958"/>
    <w:rsid w:val="005F0AEE"/>
    <w:rsid w:val="005F360C"/>
    <w:rsid w:val="005F58B0"/>
    <w:rsid w:val="006013F6"/>
    <w:rsid w:val="00605043"/>
    <w:rsid w:val="00610753"/>
    <w:rsid w:val="00612204"/>
    <w:rsid w:val="00614161"/>
    <w:rsid w:val="00614EB2"/>
    <w:rsid w:val="00615909"/>
    <w:rsid w:val="006160C4"/>
    <w:rsid w:val="00617CDC"/>
    <w:rsid w:val="00621000"/>
    <w:rsid w:val="00621FBA"/>
    <w:rsid w:val="00624798"/>
    <w:rsid w:val="00625160"/>
    <w:rsid w:val="006253AB"/>
    <w:rsid w:val="00627226"/>
    <w:rsid w:val="00630567"/>
    <w:rsid w:val="006343D7"/>
    <w:rsid w:val="006363F7"/>
    <w:rsid w:val="006372A8"/>
    <w:rsid w:val="006458FC"/>
    <w:rsid w:val="0064616A"/>
    <w:rsid w:val="006500C8"/>
    <w:rsid w:val="00651659"/>
    <w:rsid w:val="0065185C"/>
    <w:rsid w:val="00656E0B"/>
    <w:rsid w:val="00661419"/>
    <w:rsid w:val="006618F8"/>
    <w:rsid w:val="00661A4B"/>
    <w:rsid w:val="00663C54"/>
    <w:rsid w:val="006705CC"/>
    <w:rsid w:val="00670865"/>
    <w:rsid w:val="0067203F"/>
    <w:rsid w:val="00674393"/>
    <w:rsid w:val="006772AA"/>
    <w:rsid w:val="0068007D"/>
    <w:rsid w:val="006821A5"/>
    <w:rsid w:val="006826F2"/>
    <w:rsid w:val="00685233"/>
    <w:rsid w:val="0068595C"/>
    <w:rsid w:val="00691792"/>
    <w:rsid w:val="00692ECF"/>
    <w:rsid w:val="00693C13"/>
    <w:rsid w:val="00695958"/>
    <w:rsid w:val="006961FD"/>
    <w:rsid w:val="00696408"/>
    <w:rsid w:val="006A2370"/>
    <w:rsid w:val="006A6B81"/>
    <w:rsid w:val="006B5C74"/>
    <w:rsid w:val="006C164A"/>
    <w:rsid w:val="006C1A95"/>
    <w:rsid w:val="006C2158"/>
    <w:rsid w:val="006C3D55"/>
    <w:rsid w:val="006C5365"/>
    <w:rsid w:val="006D104A"/>
    <w:rsid w:val="006D1D12"/>
    <w:rsid w:val="006D5430"/>
    <w:rsid w:val="006E1654"/>
    <w:rsid w:val="006E4CC2"/>
    <w:rsid w:val="006E7A90"/>
    <w:rsid w:val="006F0722"/>
    <w:rsid w:val="006F10EE"/>
    <w:rsid w:val="006F1407"/>
    <w:rsid w:val="006F183F"/>
    <w:rsid w:val="006F2537"/>
    <w:rsid w:val="006F2AC9"/>
    <w:rsid w:val="006F4D4A"/>
    <w:rsid w:val="006F5669"/>
    <w:rsid w:val="006F5770"/>
    <w:rsid w:val="006F596A"/>
    <w:rsid w:val="006F7C90"/>
    <w:rsid w:val="007013A6"/>
    <w:rsid w:val="007017CD"/>
    <w:rsid w:val="007056ED"/>
    <w:rsid w:val="00706C22"/>
    <w:rsid w:val="00706D1F"/>
    <w:rsid w:val="00707B37"/>
    <w:rsid w:val="007128B7"/>
    <w:rsid w:val="00716268"/>
    <w:rsid w:val="00723077"/>
    <w:rsid w:val="007266A0"/>
    <w:rsid w:val="0073112C"/>
    <w:rsid w:val="00734971"/>
    <w:rsid w:val="007368C1"/>
    <w:rsid w:val="007440A5"/>
    <w:rsid w:val="00744F06"/>
    <w:rsid w:val="007463E6"/>
    <w:rsid w:val="00746973"/>
    <w:rsid w:val="00746B89"/>
    <w:rsid w:val="00747628"/>
    <w:rsid w:val="007531CC"/>
    <w:rsid w:val="00754A46"/>
    <w:rsid w:val="00754B89"/>
    <w:rsid w:val="00756456"/>
    <w:rsid w:val="007567DE"/>
    <w:rsid w:val="007578B8"/>
    <w:rsid w:val="007611D1"/>
    <w:rsid w:val="00762C9B"/>
    <w:rsid w:val="0076335B"/>
    <w:rsid w:val="00765997"/>
    <w:rsid w:val="00765E95"/>
    <w:rsid w:val="00766380"/>
    <w:rsid w:val="007667CA"/>
    <w:rsid w:val="00767602"/>
    <w:rsid w:val="00767A0F"/>
    <w:rsid w:val="00771028"/>
    <w:rsid w:val="0077361E"/>
    <w:rsid w:val="00776787"/>
    <w:rsid w:val="007826FA"/>
    <w:rsid w:val="00783F2F"/>
    <w:rsid w:val="00783FD1"/>
    <w:rsid w:val="007853E8"/>
    <w:rsid w:val="00785FF8"/>
    <w:rsid w:val="007864F9"/>
    <w:rsid w:val="00794C19"/>
    <w:rsid w:val="007966B9"/>
    <w:rsid w:val="00796CB0"/>
    <w:rsid w:val="007A1B33"/>
    <w:rsid w:val="007A283A"/>
    <w:rsid w:val="007A2F70"/>
    <w:rsid w:val="007A39AB"/>
    <w:rsid w:val="007A45F8"/>
    <w:rsid w:val="007A7029"/>
    <w:rsid w:val="007B4723"/>
    <w:rsid w:val="007B7355"/>
    <w:rsid w:val="007B7465"/>
    <w:rsid w:val="007C2A23"/>
    <w:rsid w:val="007C34FB"/>
    <w:rsid w:val="007C73FE"/>
    <w:rsid w:val="007D25B8"/>
    <w:rsid w:val="007D2BFF"/>
    <w:rsid w:val="007D7112"/>
    <w:rsid w:val="007E1005"/>
    <w:rsid w:val="007E5C25"/>
    <w:rsid w:val="007E60A5"/>
    <w:rsid w:val="007E6BF9"/>
    <w:rsid w:val="007E75F3"/>
    <w:rsid w:val="007F004D"/>
    <w:rsid w:val="007F56E0"/>
    <w:rsid w:val="007F70BB"/>
    <w:rsid w:val="00800DBB"/>
    <w:rsid w:val="008018DF"/>
    <w:rsid w:val="00802C78"/>
    <w:rsid w:val="00807774"/>
    <w:rsid w:val="00812264"/>
    <w:rsid w:val="0082256E"/>
    <w:rsid w:val="008236E8"/>
    <w:rsid w:val="00827F67"/>
    <w:rsid w:val="008322C6"/>
    <w:rsid w:val="00832F64"/>
    <w:rsid w:val="00834D2F"/>
    <w:rsid w:val="008402D0"/>
    <w:rsid w:val="00844225"/>
    <w:rsid w:val="00844A55"/>
    <w:rsid w:val="00847DE5"/>
    <w:rsid w:val="008610C8"/>
    <w:rsid w:val="00861839"/>
    <w:rsid w:val="00863586"/>
    <w:rsid w:val="00864965"/>
    <w:rsid w:val="00864E1F"/>
    <w:rsid w:val="00865595"/>
    <w:rsid w:val="008668F3"/>
    <w:rsid w:val="0086690A"/>
    <w:rsid w:val="00867199"/>
    <w:rsid w:val="0087104D"/>
    <w:rsid w:val="0087236C"/>
    <w:rsid w:val="0087250B"/>
    <w:rsid w:val="0087408A"/>
    <w:rsid w:val="00875E02"/>
    <w:rsid w:val="008852FA"/>
    <w:rsid w:val="008863AB"/>
    <w:rsid w:val="008878B1"/>
    <w:rsid w:val="0089233C"/>
    <w:rsid w:val="008A1F5F"/>
    <w:rsid w:val="008A6AD9"/>
    <w:rsid w:val="008B189D"/>
    <w:rsid w:val="008B56CE"/>
    <w:rsid w:val="008C1979"/>
    <w:rsid w:val="008C5BAB"/>
    <w:rsid w:val="008C7D0B"/>
    <w:rsid w:val="008D072E"/>
    <w:rsid w:val="008E1BFE"/>
    <w:rsid w:val="008E678F"/>
    <w:rsid w:val="008E6C16"/>
    <w:rsid w:val="008E7090"/>
    <w:rsid w:val="008F11B7"/>
    <w:rsid w:val="0090253D"/>
    <w:rsid w:val="0091371A"/>
    <w:rsid w:val="00914AA2"/>
    <w:rsid w:val="00921FF4"/>
    <w:rsid w:val="00923BB2"/>
    <w:rsid w:val="00924B68"/>
    <w:rsid w:val="009252DC"/>
    <w:rsid w:val="00926D63"/>
    <w:rsid w:val="0093117F"/>
    <w:rsid w:val="00931C62"/>
    <w:rsid w:val="009321FB"/>
    <w:rsid w:val="009325FE"/>
    <w:rsid w:val="00932E63"/>
    <w:rsid w:val="0093780B"/>
    <w:rsid w:val="00937B9B"/>
    <w:rsid w:val="00937F74"/>
    <w:rsid w:val="00942894"/>
    <w:rsid w:val="009445AB"/>
    <w:rsid w:val="00945F67"/>
    <w:rsid w:val="00952CB7"/>
    <w:rsid w:val="0095377B"/>
    <w:rsid w:val="0095557C"/>
    <w:rsid w:val="00956ADF"/>
    <w:rsid w:val="009601D4"/>
    <w:rsid w:val="00963452"/>
    <w:rsid w:val="009636F8"/>
    <w:rsid w:val="009647AE"/>
    <w:rsid w:val="00964922"/>
    <w:rsid w:val="00965F5C"/>
    <w:rsid w:val="009665CE"/>
    <w:rsid w:val="00967823"/>
    <w:rsid w:val="00971FE4"/>
    <w:rsid w:val="00972599"/>
    <w:rsid w:val="009731EC"/>
    <w:rsid w:val="00975285"/>
    <w:rsid w:val="009758AF"/>
    <w:rsid w:val="00975E47"/>
    <w:rsid w:val="00982787"/>
    <w:rsid w:val="00983A72"/>
    <w:rsid w:val="009841FC"/>
    <w:rsid w:val="009A2DAA"/>
    <w:rsid w:val="009A500D"/>
    <w:rsid w:val="009A7E14"/>
    <w:rsid w:val="009B0BC9"/>
    <w:rsid w:val="009B19A0"/>
    <w:rsid w:val="009B3016"/>
    <w:rsid w:val="009B7FC7"/>
    <w:rsid w:val="009C0A2D"/>
    <w:rsid w:val="009C1FE0"/>
    <w:rsid w:val="009C2AFD"/>
    <w:rsid w:val="009C37CB"/>
    <w:rsid w:val="009C4732"/>
    <w:rsid w:val="009C64C1"/>
    <w:rsid w:val="009C68D4"/>
    <w:rsid w:val="009C77F3"/>
    <w:rsid w:val="009D0269"/>
    <w:rsid w:val="009D1C07"/>
    <w:rsid w:val="009D235E"/>
    <w:rsid w:val="009D3AD4"/>
    <w:rsid w:val="009E0C73"/>
    <w:rsid w:val="009E210E"/>
    <w:rsid w:val="009E21EB"/>
    <w:rsid w:val="009E25E5"/>
    <w:rsid w:val="009E310D"/>
    <w:rsid w:val="009E3A74"/>
    <w:rsid w:val="009E4169"/>
    <w:rsid w:val="009F2D29"/>
    <w:rsid w:val="009F3F67"/>
    <w:rsid w:val="009F540F"/>
    <w:rsid w:val="009F78AA"/>
    <w:rsid w:val="00A0026D"/>
    <w:rsid w:val="00A02F1C"/>
    <w:rsid w:val="00A06689"/>
    <w:rsid w:val="00A06C29"/>
    <w:rsid w:val="00A10B2F"/>
    <w:rsid w:val="00A1282F"/>
    <w:rsid w:val="00A171C8"/>
    <w:rsid w:val="00A211DD"/>
    <w:rsid w:val="00A21BC4"/>
    <w:rsid w:val="00A21F3C"/>
    <w:rsid w:val="00A23926"/>
    <w:rsid w:val="00A32A54"/>
    <w:rsid w:val="00A35B4D"/>
    <w:rsid w:val="00A36C59"/>
    <w:rsid w:val="00A37D64"/>
    <w:rsid w:val="00A44A9B"/>
    <w:rsid w:val="00A44FDB"/>
    <w:rsid w:val="00A47C18"/>
    <w:rsid w:val="00A5003A"/>
    <w:rsid w:val="00A52107"/>
    <w:rsid w:val="00A55CF5"/>
    <w:rsid w:val="00A56DF0"/>
    <w:rsid w:val="00A63AFB"/>
    <w:rsid w:val="00A6408F"/>
    <w:rsid w:val="00A64643"/>
    <w:rsid w:val="00A67AFA"/>
    <w:rsid w:val="00A70467"/>
    <w:rsid w:val="00A70C76"/>
    <w:rsid w:val="00A726B6"/>
    <w:rsid w:val="00A72E42"/>
    <w:rsid w:val="00A72ECA"/>
    <w:rsid w:val="00A73C94"/>
    <w:rsid w:val="00A73FD0"/>
    <w:rsid w:val="00A7613F"/>
    <w:rsid w:val="00A80167"/>
    <w:rsid w:val="00A81A5B"/>
    <w:rsid w:val="00A8260C"/>
    <w:rsid w:val="00A855E7"/>
    <w:rsid w:val="00A8691A"/>
    <w:rsid w:val="00A8769F"/>
    <w:rsid w:val="00A87841"/>
    <w:rsid w:val="00A92862"/>
    <w:rsid w:val="00AA390F"/>
    <w:rsid w:val="00AA7926"/>
    <w:rsid w:val="00AB040E"/>
    <w:rsid w:val="00AB1143"/>
    <w:rsid w:val="00AB28D4"/>
    <w:rsid w:val="00AB3C48"/>
    <w:rsid w:val="00AB440D"/>
    <w:rsid w:val="00AB5B1B"/>
    <w:rsid w:val="00AC07CA"/>
    <w:rsid w:val="00AC1E3D"/>
    <w:rsid w:val="00AC1F7C"/>
    <w:rsid w:val="00AC5855"/>
    <w:rsid w:val="00AC6300"/>
    <w:rsid w:val="00AC69C1"/>
    <w:rsid w:val="00AC69CA"/>
    <w:rsid w:val="00AD752C"/>
    <w:rsid w:val="00AE13C6"/>
    <w:rsid w:val="00AE18C4"/>
    <w:rsid w:val="00AE1E44"/>
    <w:rsid w:val="00AE1FB5"/>
    <w:rsid w:val="00AE3234"/>
    <w:rsid w:val="00AE388B"/>
    <w:rsid w:val="00AE4ED2"/>
    <w:rsid w:val="00AE66B7"/>
    <w:rsid w:val="00AF24E9"/>
    <w:rsid w:val="00AF34E2"/>
    <w:rsid w:val="00AF3D8D"/>
    <w:rsid w:val="00AF6B8B"/>
    <w:rsid w:val="00AF7259"/>
    <w:rsid w:val="00AF7784"/>
    <w:rsid w:val="00B049E8"/>
    <w:rsid w:val="00B04C54"/>
    <w:rsid w:val="00B141DC"/>
    <w:rsid w:val="00B22070"/>
    <w:rsid w:val="00B245AF"/>
    <w:rsid w:val="00B271B5"/>
    <w:rsid w:val="00B271F8"/>
    <w:rsid w:val="00B309D1"/>
    <w:rsid w:val="00B3246B"/>
    <w:rsid w:val="00B32FA3"/>
    <w:rsid w:val="00B339B3"/>
    <w:rsid w:val="00B33B07"/>
    <w:rsid w:val="00B342EA"/>
    <w:rsid w:val="00B402F3"/>
    <w:rsid w:val="00B40DF2"/>
    <w:rsid w:val="00B41BC9"/>
    <w:rsid w:val="00B42F5E"/>
    <w:rsid w:val="00B45A22"/>
    <w:rsid w:val="00B475A8"/>
    <w:rsid w:val="00B5159C"/>
    <w:rsid w:val="00B545EA"/>
    <w:rsid w:val="00B54BFF"/>
    <w:rsid w:val="00B54FB7"/>
    <w:rsid w:val="00B55758"/>
    <w:rsid w:val="00B57D29"/>
    <w:rsid w:val="00B57F40"/>
    <w:rsid w:val="00B62A83"/>
    <w:rsid w:val="00B639CF"/>
    <w:rsid w:val="00B65BDA"/>
    <w:rsid w:val="00B70281"/>
    <w:rsid w:val="00B7087C"/>
    <w:rsid w:val="00B70A8A"/>
    <w:rsid w:val="00B71375"/>
    <w:rsid w:val="00B7418D"/>
    <w:rsid w:val="00B74F7C"/>
    <w:rsid w:val="00B771CC"/>
    <w:rsid w:val="00B91E21"/>
    <w:rsid w:val="00B9263F"/>
    <w:rsid w:val="00B931F2"/>
    <w:rsid w:val="00B93B13"/>
    <w:rsid w:val="00B96E57"/>
    <w:rsid w:val="00BA01E6"/>
    <w:rsid w:val="00BA05DF"/>
    <w:rsid w:val="00BA2424"/>
    <w:rsid w:val="00BA415F"/>
    <w:rsid w:val="00BA43F4"/>
    <w:rsid w:val="00BA5C5E"/>
    <w:rsid w:val="00BA6FD9"/>
    <w:rsid w:val="00BA7FF6"/>
    <w:rsid w:val="00BB0F11"/>
    <w:rsid w:val="00BB1108"/>
    <w:rsid w:val="00BB1E68"/>
    <w:rsid w:val="00BB530D"/>
    <w:rsid w:val="00BC1EFE"/>
    <w:rsid w:val="00BC20FE"/>
    <w:rsid w:val="00BC3FBF"/>
    <w:rsid w:val="00BC6510"/>
    <w:rsid w:val="00BC7039"/>
    <w:rsid w:val="00BD05FC"/>
    <w:rsid w:val="00BD0A55"/>
    <w:rsid w:val="00BD1E20"/>
    <w:rsid w:val="00BE2024"/>
    <w:rsid w:val="00BE279E"/>
    <w:rsid w:val="00BE3C03"/>
    <w:rsid w:val="00BE55C6"/>
    <w:rsid w:val="00BE6411"/>
    <w:rsid w:val="00BF1123"/>
    <w:rsid w:val="00BF3E30"/>
    <w:rsid w:val="00BF3FB1"/>
    <w:rsid w:val="00BF465A"/>
    <w:rsid w:val="00C010D3"/>
    <w:rsid w:val="00C03329"/>
    <w:rsid w:val="00C10898"/>
    <w:rsid w:val="00C11CB9"/>
    <w:rsid w:val="00C1268A"/>
    <w:rsid w:val="00C131C1"/>
    <w:rsid w:val="00C13EBF"/>
    <w:rsid w:val="00C15315"/>
    <w:rsid w:val="00C16096"/>
    <w:rsid w:val="00C21816"/>
    <w:rsid w:val="00C21EC0"/>
    <w:rsid w:val="00C23452"/>
    <w:rsid w:val="00C2441E"/>
    <w:rsid w:val="00C25969"/>
    <w:rsid w:val="00C263FF"/>
    <w:rsid w:val="00C321AF"/>
    <w:rsid w:val="00C36037"/>
    <w:rsid w:val="00C36961"/>
    <w:rsid w:val="00C36BB6"/>
    <w:rsid w:val="00C40998"/>
    <w:rsid w:val="00C40EB8"/>
    <w:rsid w:val="00C43519"/>
    <w:rsid w:val="00C50877"/>
    <w:rsid w:val="00C56BD5"/>
    <w:rsid w:val="00C63522"/>
    <w:rsid w:val="00C66040"/>
    <w:rsid w:val="00C66259"/>
    <w:rsid w:val="00C75A21"/>
    <w:rsid w:val="00C76A40"/>
    <w:rsid w:val="00C80C43"/>
    <w:rsid w:val="00C80FB0"/>
    <w:rsid w:val="00C81A15"/>
    <w:rsid w:val="00C8201C"/>
    <w:rsid w:val="00C829EC"/>
    <w:rsid w:val="00C848F4"/>
    <w:rsid w:val="00C91FA2"/>
    <w:rsid w:val="00C93C1A"/>
    <w:rsid w:val="00CA052C"/>
    <w:rsid w:val="00CA1661"/>
    <w:rsid w:val="00CA422D"/>
    <w:rsid w:val="00CA66CE"/>
    <w:rsid w:val="00CA690B"/>
    <w:rsid w:val="00CA7C6A"/>
    <w:rsid w:val="00CB0C0D"/>
    <w:rsid w:val="00CB0E11"/>
    <w:rsid w:val="00CB0EBA"/>
    <w:rsid w:val="00CB231F"/>
    <w:rsid w:val="00CB3114"/>
    <w:rsid w:val="00CB526F"/>
    <w:rsid w:val="00CB6C2A"/>
    <w:rsid w:val="00CC5B8A"/>
    <w:rsid w:val="00CD12D6"/>
    <w:rsid w:val="00CD36D1"/>
    <w:rsid w:val="00CD4190"/>
    <w:rsid w:val="00CD5D81"/>
    <w:rsid w:val="00CD6999"/>
    <w:rsid w:val="00CD7422"/>
    <w:rsid w:val="00CD763E"/>
    <w:rsid w:val="00CE0D79"/>
    <w:rsid w:val="00CE5292"/>
    <w:rsid w:val="00CE6CD3"/>
    <w:rsid w:val="00CE6CD8"/>
    <w:rsid w:val="00CF02B2"/>
    <w:rsid w:val="00CF265A"/>
    <w:rsid w:val="00CF40CB"/>
    <w:rsid w:val="00CF5DCD"/>
    <w:rsid w:val="00CF5ED9"/>
    <w:rsid w:val="00CF6BA7"/>
    <w:rsid w:val="00CF71BB"/>
    <w:rsid w:val="00CF73FE"/>
    <w:rsid w:val="00D02F56"/>
    <w:rsid w:val="00D038FF"/>
    <w:rsid w:val="00D03FF1"/>
    <w:rsid w:val="00D05A4F"/>
    <w:rsid w:val="00D05C91"/>
    <w:rsid w:val="00D06987"/>
    <w:rsid w:val="00D10EB1"/>
    <w:rsid w:val="00D11988"/>
    <w:rsid w:val="00D12003"/>
    <w:rsid w:val="00D128AA"/>
    <w:rsid w:val="00D13EBD"/>
    <w:rsid w:val="00D17B9D"/>
    <w:rsid w:val="00D21C85"/>
    <w:rsid w:val="00D21FD4"/>
    <w:rsid w:val="00D240B6"/>
    <w:rsid w:val="00D262B8"/>
    <w:rsid w:val="00D27EDA"/>
    <w:rsid w:val="00D30C23"/>
    <w:rsid w:val="00D30DB1"/>
    <w:rsid w:val="00D31DB8"/>
    <w:rsid w:val="00D3263E"/>
    <w:rsid w:val="00D336D7"/>
    <w:rsid w:val="00D34843"/>
    <w:rsid w:val="00D34F37"/>
    <w:rsid w:val="00D3746C"/>
    <w:rsid w:val="00D41A29"/>
    <w:rsid w:val="00D42EFB"/>
    <w:rsid w:val="00D432FE"/>
    <w:rsid w:val="00D43326"/>
    <w:rsid w:val="00D434EF"/>
    <w:rsid w:val="00D43866"/>
    <w:rsid w:val="00D44959"/>
    <w:rsid w:val="00D45074"/>
    <w:rsid w:val="00D46511"/>
    <w:rsid w:val="00D471B5"/>
    <w:rsid w:val="00D52152"/>
    <w:rsid w:val="00D57298"/>
    <w:rsid w:val="00D57AFD"/>
    <w:rsid w:val="00D606B0"/>
    <w:rsid w:val="00D61D60"/>
    <w:rsid w:val="00D64B26"/>
    <w:rsid w:val="00D716A5"/>
    <w:rsid w:val="00D72B06"/>
    <w:rsid w:val="00D72BC8"/>
    <w:rsid w:val="00D74B5F"/>
    <w:rsid w:val="00D75B6A"/>
    <w:rsid w:val="00D75D60"/>
    <w:rsid w:val="00D7725C"/>
    <w:rsid w:val="00D91513"/>
    <w:rsid w:val="00D922F0"/>
    <w:rsid w:val="00D942DD"/>
    <w:rsid w:val="00D96F40"/>
    <w:rsid w:val="00D9784B"/>
    <w:rsid w:val="00DA2BA9"/>
    <w:rsid w:val="00DA42A3"/>
    <w:rsid w:val="00DA54E3"/>
    <w:rsid w:val="00DA6234"/>
    <w:rsid w:val="00DA689E"/>
    <w:rsid w:val="00DB0512"/>
    <w:rsid w:val="00DB394E"/>
    <w:rsid w:val="00DB74DF"/>
    <w:rsid w:val="00DB7C3C"/>
    <w:rsid w:val="00DC2B08"/>
    <w:rsid w:val="00DC2EF3"/>
    <w:rsid w:val="00DC2F59"/>
    <w:rsid w:val="00DC31B0"/>
    <w:rsid w:val="00DC3B73"/>
    <w:rsid w:val="00DC3C22"/>
    <w:rsid w:val="00DC427B"/>
    <w:rsid w:val="00DC5A5D"/>
    <w:rsid w:val="00DC72B2"/>
    <w:rsid w:val="00DC7722"/>
    <w:rsid w:val="00DD0794"/>
    <w:rsid w:val="00DD5D0F"/>
    <w:rsid w:val="00DD7D30"/>
    <w:rsid w:val="00DF214B"/>
    <w:rsid w:val="00DF4CBE"/>
    <w:rsid w:val="00DF6D2E"/>
    <w:rsid w:val="00E0055B"/>
    <w:rsid w:val="00E00CD7"/>
    <w:rsid w:val="00E01F50"/>
    <w:rsid w:val="00E025CC"/>
    <w:rsid w:val="00E03502"/>
    <w:rsid w:val="00E045C1"/>
    <w:rsid w:val="00E04C46"/>
    <w:rsid w:val="00E05B5F"/>
    <w:rsid w:val="00E05DA2"/>
    <w:rsid w:val="00E07509"/>
    <w:rsid w:val="00E079C4"/>
    <w:rsid w:val="00E07B6F"/>
    <w:rsid w:val="00E10B7A"/>
    <w:rsid w:val="00E1186B"/>
    <w:rsid w:val="00E13CA6"/>
    <w:rsid w:val="00E24980"/>
    <w:rsid w:val="00E27AA1"/>
    <w:rsid w:val="00E33582"/>
    <w:rsid w:val="00E3405A"/>
    <w:rsid w:val="00E34E22"/>
    <w:rsid w:val="00E36C7A"/>
    <w:rsid w:val="00E43604"/>
    <w:rsid w:val="00E45EAE"/>
    <w:rsid w:val="00E50D11"/>
    <w:rsid w:val="00E55BEA"/>
    <w:rsid w:val="00E60C9B"/>
    <w:rsid w:val="00E61263"/>
    <w:rsid w:val="00E64CF7"/>
    <w:rsid w:val="00E66BF1"/>
    <w:rsid w:val="00E72060"/>
    <w:rsid w:val="00E722C3"/>
    <w:rsid w:val="00E7300A"/>
    <w:rsid w:val="00E73106"/>
    <w:rsid w:val="00E76BD2"/>
    <w:rsid w:val="00E76D0A"/>
    <w:rsid w:val="00E77381"/>
    <w:rsid w:val="00E83570"/>
    <w:rsid w:val="00E838E7"/>
    <w:rsid w:val="00E87100"/>
    <w:rsid w:val="00E9349E"/>
    <w:rsid w:val="00E95C49"/>
    <w:rsid w:val="00E95CD9"/>
    <w:rsid w:val="00EA241C"/>
    <w:rsid w:val="00EA4A8E"/>
    <w:rsid w:val="00EA5622"/>
    <w:rsid w:val="00EB096D"/>
    <w:rsid w:val="00EB491F"/>
    <w:rsid w:val="00EB4D0C"/>
    <w:rsid w:val="00EB5B4F"/>
    <w:rsid w:val="00EB6AE9"/>
    <w:rsid w:val="00EB73B5"/>
    <w:rsid w:val="00EC3154"/>
    <w:rsid w:val="00EC35A3"/>
    <w:rsid w:val="00EC42D7"/>
    <w:rsid w:val="00EC570F"/>
    <w:rsid w:val="00EC5D09"/>
    <w:rsid w:val="00ED24FA"/>
    <w:rsid w:val="00ED2931"/>
    <w:rsid w:val="00ED4D01"/>
    <w:rsid w:val="00ED51B5"/>
    <w:rsid w:val="00ED6226"/>
    <w:rsid w:val="00EE01FF"/>
    <w:rsid w:val="00EE0A4C"/>
    <w:rsid w:val="00EE1B68"/>
    <w:rsid w:val="00EE1BF9"/>
    <w:rsid w:val="00EE4895"/>
    <w:rsid w:val="00EF1EB7"/>
    <w:rsid w:val="00EF239A"/>
    <w:rsid w:val="00EF4790"/>
    <w:rsid w:val="00EF6A71"/>
    <w:rsid w:val="00EF720C"/>
    <w:rsid w:val="00F012B9"/>
    <w:rsid w:val="00F02527"/>
    <w:rsid w:val="00F03477"/>
    <w:rsid w:val="00F0395F"/>
    <w:rsid w:val="00F04F8B"/>
    <w:rsid w:val="00F053F5"/>
    <w:rsid w:val="00F056C9"/>
    <w:rsid w:val="00F05742"/>
    <w:rsid w:val="00F17D99"/>
    <w:rsid w:val="00F200DA"/>
    <w:rsid w:val="00F20E14"/>
    <w:rsid w:val="00F216A0"/>
    <w:rsid w:val="00F21F52"/>
    <w:rsid w:val="00F228DE"/>
    <w:rsid w:val="00F23188"/>
    <w:rsid w:val="00F239F2"/>
    <w:rsid w:val="00F27548"/>
    <w:rsid w:val="00F301BA"/>
    <w:rsid w:val="00F31105"/>
    <w:rsid w:val="00F34106"/>
    <w:rsid w:val="00F34CE5"/>
    <w:rsid w:val="00F354DD"/>
    <w:rsid w:val="00F359B5"/>
    <w:rsid w:val="00F35B99"/>
    <w:rsid w:val="00F3668A"/>
    <w:rsid w:val="00F412DF"/>
    <w:rsid w:val="00F507E1"/>
    <w:rsid w:val="00F51678"/>
    <w:rsid w:val="00F52451"/>
    <w:rsid w:val="00F5418B"/>
    <w:rsid w:val="00F60DFA"/>
    <w:rsid w:val="00F61981"/>
    <w:rsid w:val="00F61A4F"/>
    <w:rsid w:val="00F63922"/>
    <w:rsid w:val="00F65972"/>
    <w:rsid w:val="00F67E25"/>
    <w:rsid w:val="00F70F1E"/>
    <w:rsid w:val="00F71EBA"/>
    <w:rsid w:val="00F74E63"/>
    <w:rsid w:val="00F75E39"/>
    <w:rsid w:val="00F8005B"/>
    <w:rsid w:val="00F80C87"/>
    <w:rsid w:val="00F815F2"/>
    <w:rsid w:val="00F878C7"/>
    <w:rsid w:val="00F93E8C"/>
    <w:rsid w:val="00F95296"/>
    <w:rsid w:val="00F965E0"/>
    <w:rsid w:val="00FA02DE"/>
    <w:rsid w:val="00FA2886"/>
    <w:rsid w:val="00FA2D05"/>
    <w:rsid w:val="00FA2D49"/>
    <w:rsid w:val="00FA4ED7"/>
    <w:rsid w:val="00FA50F0"/>
    <w:rsid w:val="00FA7A26"/>
    <w:rsid w:val="00FB056C"/>
    <w:rsid w:val="00FB0CA1"/>
    <w:rsid w:val="00FB216A"/>
    <w:rsid w:val="00FB788A"/>
    <w:rsid w:val="00FC0866"/>
    <w:rsid w:val="00FC090D"/>
    <w:rsid w:val="00FC2615"/>
    <w:rsid w:val="00FC3A1E"/>
    <w:rsid w:val="00FC6168"/>
    <w:rsid w:val="00FC7A89"/>
    <w:rsid w:val="00FD0CF8"/>
    <w:rsid w:val="00FD39D1"/>
    <w:rsid w:val="00FD5582"/>
    <w:rsid w:val="00FD5A7C"/>
    <w:rsid w:val="00FD60EA"/>
    <w:rsid w:val="00FD6193"/>
    <w:rsid w:val="00FD7F60"/>
    <w:rsid w:val="00FE0C55"/>
    <w:rsid w:val="00FE192D"/>
    <w:rsid w:val="00FE32CD"/>
    <w:rsid w:val="00FE4A1A"/>
    <w:rsid w:val="00FE5295"/>
    <w:rsid w:val="00FE6A98"/>
    <w:rsid w:val="00FF18D7"/>
    <w:rsid w:val="00FF49F8"/>
    <w:rsid w:val="00FF654B"/>
    <w:rsid w:val="00FF7E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F9F4C"/>
  <w15:chartTrackingRefBased/>
  <w15:docId w15:val="{9DCA9F74-809C-4C83-9807-42D01128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pageBreakBefore/>
      <w:spacing w:before="1280" w:after="640"/>
      <w:outlineLvl w:val="0"/>
    </w:pPr>
    <w:rPr>
      <w:rFonts w:ascii="Arial" w:hAnsi="Arial"/>
      <w:b/>
      <w:spacing w:val="20"/>
      <w:sz w:val="32"/>
    </w:rPr>
  </w:style>
  <w:style w:type="paragraph" w:styleId="Titre2">
    <w:name w:val="heading 2"/>
    <w:basedOn w:val="Normal"/>
    <w:next w:val="Normal"/>
    <w:link w:val="Titre2Car"/>
    <w:qFormat/>
    <w:pPr>
      <w:keepNext/>
      <w:spacing w:after="320"/>
      <w:jc w:val="both"/>
      <w:outlineLvl w:val="1"/>
    </w:pPr>
    <w:rPr>
      <w:b/>
      <w:sz w:val="32"/>
    </w:rPr>
  </w:style>
  <w:style w:type="paragraph" w:styleId="Titre3">
    <w:name w:val="heading 3"/>
    <w:basedOn w:val="Normal"/>
    <w:next w:val="Normal"/>
    <w:qFormat/>
    <w:pPr>
      <w:keepNext/>
      <w:spacing w:before="840" w:after="560"/>
      <w:outlineLvl w:val="2"/>
    </w:pPr>
    <w:rPr>
      <w:rFonts w:ascii="Arial" w:hAnsi="Arial"/>
      <w:b/>
      <w:smallCaps/>
      <w:sz w:val="28"/>
    </w:rPr>
  </w:style>
  <w:style w:type="paragraph" w:styleId="Titre4">
    <w:name w:val="heading 4"/>
    <w:basedOn w:val="Normal"/>
    <w:next w:val="Normal"/>
    <w:qFormat/>
    <w:pPr>
      <w:keepNext/>
      <w:spacing w:after="560"/>
      <w:outlineLvl w:val="3"/>
    </w:pPr>
    <w:rPr>
      <w:b/>
      <w:sz w:val="28"/>
    </w:rPr>
  </w:style>
  <w:style w:type="paragraph" w:styleId="Titre5">
    <w:name w:val="heading 5"/>
    <w:basedOn w:val="Normal"/>
    <w:next w:val="Normal"/>
    <w:qFormat/>
    <w:pPr>
      <w:keepNext/>
      <w:jc w:val="both"/>
      <w:outlineLvl w:val="4"/>
    </w:pPr>
    <w:rPr>
      <w:b/>
      <w:sz w:val="28"/>
    </w:rPr>
  </w:style>
  <w:style w:type="paragraph" w:styleId="Titre6">
    <w:name w:val="heading 6"/>
    <w:basedOn w:val="Normal"/>
    <w:next w:val="Normal"/>
    <w:qFormat/>
    <w:pPr>
      <w:keepNext/>
      <w:jc w:val="center"/>
      <w:outlineLvl w:val="5"/>
    </w:pPr>
    <w:rPr>
      <w:b/>
      <w:sz w:val="28"/>
    </w:rPr>
  </w:style>
  <w:style w:type="paragraph" w:styleId="Titre7">
    <w:name w:val="heading 7"/>
    <w:basedOn w:val="Normal"/>
    <w:next w:val="Normal"/>
    <w:qFormat/>
    <w:pPr>
      <w:keepNext/>
      <w:outlineLvl w:val="6"/>
    </w:pPr>
    <w:rPr>
      <w:i/>
    </w:rPr>
  </w:style>
  <w:style w:type="paragraph" w:styleId="Titre8">
    <w:name w:val="heading 8"/>
    <w:basedOn w:val="Normal"/>
    <w:next w:val="Normal"/>
    <w:qFormat/>
    <w:pPr>
      <w:keepNext/>
      <w:jc w:val="both"/>
      <w:outlineLvl w:val="7"/>
    </w:pPr>
    <w:rPr>
      <w:b/>
    </w:rPr>
  </w:style>
  <w:style w:type="paragraph" w:styleId="Titre9">
    <w:name w:val="heading 9"/>
    <w:basedOn w:val="Normal"/>
    <w:next w:val="Normal"/>
    <w:qFormat/>
    <w:pPr>
      <w:keepNext/>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jc w:val="both"/>
    </w:pPr>
  </w:style>
  <w:style w:type="paragraph" w:styleId="Retraitcorpsdetexte">
    <w:name w:val="Body Text Indent"/>
    <w:basedOn w:val="Normal"/>
    <w:semiHidden/>
    <w:pPr>
      <w:ind w:left="290"/>
      <w:jc w:val="both"/>
    </w:pPr>
  </w:style>
  <w:style w:type="paragraph" w:styleId="Retraitcorpsdetexte2">
    <w:name w:val="Body Text Indent 2"/>
    <w:basedOn w:val="Normal"/>
    <w:semiHidden/>
    <w:pPr>
      <w:tabs>
        <w:tab w:val="left" w:pos="1910"/>
      </w:tabs>
      <w:ind w:left="2090" w:hanging="2090"/>
      <w:jc w:val="both"/>
    </w:pPr>
  </w:style>
  <w:style w:type="paragraph" w:styleId="Explorateurdedocuments">
    <w:name w:val="Document Map"/>
    <w:basedOn w:val="Normal"/>
    <w:semiHidden/>
    <w:pPr>
      <w:shd w:val="clear" w:color="auto" w:fill="000080"/>
    </w:pPr>
    <w:rPr>
      <w:rFonts w:ascii="Tahoma" w:hAnsi="Tahoma"/>
    </w:rPr>
  </w:style>
  <w:style w:type="paragraph" w:styleId="Retraitcorpsdetexte3">
    <w:name w:val="Body Text Indent 3"/>
    <w:basedOn w:val="Normal"/>
    <w:semiHidden/>
    <w:pPr>
      <w:tabs>
        <w:tab w:val="left" w:pos="442"/>
      </w:tabs>
      <w:ind w:left="442" w:hanging="442"/>
      <w:jc w:val="both"/>
    </w:pPr>
  </w:style>
  <w:style w:type="paragraph" w:styleId="Corpsdetexte2">
    <w:name w:val="Body Text 2"/>
    <w:basedOn w:val="Normal"/>
    <w:semiHidden/>
    <w:pPr>
      <w:ind w:right="1584"/>
      <w:jc w:val="both"/>
    </w:pPr>
  </w:style>
  <w:style w:type="paragraph" w:styleId="Normalcentr">
    <w:name w:val="Block Text"/>
    <w:basedOn w:val="Normal"/>
    <w:semiHidden/>
    <w:pPr>
      <w:tabs>
        <w:tab w:val="left" w:pos="622"/>
      </w:tabs>
      <w:ind w:left="622" w:right="1584" w:hanging="622"/>
      <w:jc w:val="both"/>
    </w:pPr>
  </w:style>
  <w:style w:type="paragraph" w:styleId="Corpsdetexte3">
    <w:name w:val="Body Text 3"/>
    <w:basedOn w:val="Normal"/>
    <w:semiHidden/>
    <w:rPr>
      <w:b/>
      <w:bCs/>
    </w:rPr>
  </w:style>
  <w:style w:type="character" w:customStyle="1" w:styleId="Titre2Car">
    <w:name w:val="Titre 2 Car"/>
    <w:link w:val="Titre2"/>
    <w:rsid w:val="00A06689"/>
    <w:rPr>
      <w:b/>
      <w:sz w:val="32"/>
      <w:szCs w:val="24"/>
    </w:rPr>
  </w:style>
  <w:style w:type="character" w:customStyle="1" w:styleId="En-tteCar">
    <w:name w:val="En-tête Car"/>
    <w:link w:val="En-tte"/>
    <w:uiPriority w:val="99"/>
    <w:rsid w:val="00A06689"/>
    <w:rPr>
      <w:sz w:val="24"/>
      <w:szCs w:val="24"/>
    </w:rPr>
  </w:style>
  <w:style w:type="paragraph" w:styleId="Textedebulles">
    <w:name w:val="Balloon Text"/>
    <w:basedOn w:val="Normal"/>
    <w:link w:val="TextedebullesCar"/>
    <w:uiPriority w:val="99"/>
    <w:semiHidden/>
    <w:unhideWhenUsed/>
    <w:rsid w:val="00827F67"/>
    <w:rPr>
      <w:rFonts w:ascii="Tahoma" w:hAnsi="Tahoma" w:cs="Tahoma"/>
      <w:sz w:val="16"/>
      <w:szCs w:val="16"/>
    </w:rPr>
  </w:style>
  <w:style w:type="character" w:customStyle="1" w:styleId="TextedebullesCar">
    <w:name w:val="Texte de bulles Car"/>
    <w:link w:val="Textedebulles"/>
    <w:uiPriority w:val="99"/>
    <w:semiHidden/>
    <w:rsid w:val="00827F67"/>
    <w:rPr>
      <w:rFonts w:ascii="Tahoma" w:hAnsi="Tahoma" w:cs="Tahoma"/>
      <w:sz w:val="16"/>
      <w:szCs w:val="16"/>
    </w:rPr>
  </w:style>
  <w:style w:type="character" w:styleId="Marquedecommentaire">
    <w:name w:val="annotation reference"/>
    <w:uiPriority w:val="99"/>
    <w:semiHidden/>
    <w:rsid w:val="00D05C91"/>
    <w:rPr>
      <w:sz w:val="16"/>
      <w:szCs w:val="16"/>
    </w:rPr>
  </w:style>
  <w:style w:type="paragraph" w:styleId="Commentaire">
    <w:name w:val="annotation text"/>
    <w:basedOn w:val="Normal"/>
    <w:link w:val="CommentaireCar"/>
    <w:uiPriority w:val="99"/>
    <w:semiHidden/>
    <w:rsid w:val="00D05C91"/>
    <w:rPr>
      <w:sz w:val="20"/>
      <w:szCs w:val="20"/>
    </w:rPr>
  </w:style>
  <w:style w:type="paragraph" w:styleId="Objetducommentaire">
    <w:name w:val="annotation subject"/>
    <w:basedOn w:val="Commentaire"/>
    <w:next w:val="Commentaire"/>
    <w:semiHidden/>
    <w:rsid w:val="00D05C91"/>
    <w:rPr>
      <w:b/>
      <w:bCs/>
    </w:rPr>
  </w:style>
  <w:style w:type="paragraph" w:styleId="NormalWeb">
    <w:name w:val="Normal (Web)"/>
    <w:basedOn w:val="Normal"/>
    <w:rsid w:val="006363F7"/>
    <w:pPr>
      <w:spacing w:before="100" w:beforeAutospacing="1" w:after="100" w:afterAutospacing="1"/>
    </w:pPr>
    <w:rPr>
      <w:lang w:val="fr-CH" w:eastAsia="fr-CH"/>
    </w:rPr>
  </w:style>
  <w:style w:type="paragraph" w:styleId="Listepuces">
    <w:name w:val="List Bullet"/>
    <w:basedOn w:val="Normal"/>
    <w:autoRedefine/>
    <w:rsid w:val="00945F67"/>
    <w:pPr>
      <w:numPr>
        <w:numId w:val="1"/>
      </w:numPr>
    </w:pPr>
  </w:style>
  <w:style w:type="character" w:customStyle="1" w:styleId="CommentaireCar">
    <w:name w:val="Commentaire Car"/>
    <w:link w:val="Commentaire"/>
    <w:uiPriority w:val="99"/>
    <w:semiHidden/>
    <w:rsid w:val="006D5430"/>
    <w:rPr>
      <w:lang w:val="fr-FR" w:eastAsia="fr-FR" w:bidi="ar-SA"/>
    </w:rPr>
  </w:style>
  <w:style w:type="character" w:styleId="Numrodepage">
    <w:name w:val="page number"/>
    <w:basedOn w:val="Policepardfaut"/>
    <w:rsid w:val="006D5430"/>
  </w:style>
  <w:style w:type="paragraph" w:styleId="Rvision">
    <w:name w:val="Revision"/>
    <w:hidden/>
    <w:uiPriority w:val="99"/>
    <w:semiHidden/>
    <w:rsid w:val="00095B68"/>
    <w:rPr>
      <w:sz w:val="24"/>
      <w:szCs w:val="24"/>
      <w:lang w:val="fr-FR" w:eastAsia="fr-FR"/>
    </w:rPr>
  </w:style>
  <w:style w:type="paragraph" w:customStyle="1" w:styleId="ListParagraph1">
    <w:name w:val="List Paragraph1"/>
    <w:basedOn w:val="Normal"/>
    <w:rsid w:val="00BE55C6"/>
    <w:pPr>
      <w:ind w:left="720"/>
      <w:contextualSpacing/>
    </w:pPr>
    <w:rPr>
      <w:rFonts w:ascii="Times" w:eastAsia="Times" w:hAnsi="Times" w:cs="Times"/>
    </w:rPr>
  </w:style>
  <w:style w:type="paragraph" w:styleId="Paragraphedeliste">
    <w:name w:val="List Paragraph"/>
    <w:basedOn w:val="Normal"/>
    <w:uiPriority w:val="34"/>
    <w:qFormat/>
    <w:rsid w:val="00AA390F"/>
    <w:pPr>
      <w:ind w:left="720"/>
      <w:contextualSpacing/>
    </w:pPr>
  </w:style>
  <w:style w:type="character" w:styleId="Lienhypertexte">
    <w:name w:val="Hyperlink"/>
    <w:basedOn w:val="Policepardfaut"/>
    <w:uiPriority w:val="99"/>
    <w:unhideWhenUsed/>
    <w:rsid w:val="00614161"/>
    <w:rPr>
      <w:color w:val="0563C1" w:themeColor="hyperlink"/>
      <w:u w:val="single"/>
    </w:rPr>
  </w:style>
  <w:style w:type="character" w:styleId="Mentionnonrsolue">
    <w:name w:val="Unresolved Mention"/>
    <w:basedOn w:val="Policepardfaut"/>
    <w:uiPriority w:val="99"/>
    <w:semiHidden/>
    <w:unhideWhenUsed/>
    <w:rsid w:val="00614161"/>
    <w:rPr>
      <w:color w:val="605E5C"/>
      <w:shd w:val="clear" w:color="auto" w:fill="E1DFDD"/>
    </w:rPr>
  </w:style>
  <w:style w:type="paragraph" w:styleId="Notedebasdepage">
    <w:name w:val="footnote text"/>
    <w:basedOn w:val="Normal"/>
    <w:link w:val="NotedebasdepageCar"/>
    <w:uiPriority w:val="99"/>
    <w:semiHidden/>
    <w:unhideWhenUsed/>
    <w:rsid w:val="00F93E8C"/>
    <w:rPr>
      <w:sz w:val="20"/>
      <w:szCs w:val="20"/>
    </w:rPr>
  </w:style>
  <w:style w:type="character" w:customStyle="1" w:styleId="NotedebasdepageCar">
    <w:name w:val="Note de bas de page Car"/>
    <w:basedOn w:val="Policepardfaut"/>
    <w:link w:val="Notedebasdepage"/>
    <w:uiPriority w:val="99"/>
    <w:semiHidden/>
    <w:rsid w:val="00F93E8C"/>
    <w:rPr>
      <w:lang w:val="fr-FR" w:eastAsia="fr-FR"/>
    </w:rPr>
  </w:style>
  <w:style w:type="character" w:styleId="Appelnotedebasdep">
    <w:name w:val="footnote reference"/>
    <w:basedOn w:val="Policepardfaut"/>
    <w:uiPriority w:val="99"/>
    <w:semiHidden/>
    <w:unhideWhenUsed/>
    <w:rsid w:val="00F93E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6726">
      <w:bodyDiv w:val="1"/>
      <w:marLeft w:val="0"/>
      <w:marRight w:val="0"/>
      <w:marTop w:val="0"/>
      <w:marBottom w:val="0"/>
      <w:divBdr>
        <w:top w:val="none" w:sz="0" w:space="0" w:color="auto"/>
        <w:left w:val="none" w:sz="0" w:space="0" w:color="auto"/>
        <w:bottom w:val="none" w:sz="0" w:space="0" w:color="auto"/>
        <w:right w:val="none" w:sz="0" w:space="0" w:color="auto"/>
      </w:divBdr>
      <w:divsChild>
        <w:div w:id="975717474">
          <w:marLeft w:val="0"/>
          <w:marRight w:val="0"/>
          <w:marTop w:val="0"/>
          <w:marBottom w:val="0"/>
          <w:divBdr>
            <w:top w:val="none" w:sz="0" w:space="0" w:color="auto"/>
            <w:left w:val="none" w:sz="0" w:space="0" w:color="auto"/>
            <w:bottom w:val="none" w:sz="0" w:space="0" w:color="auto"/>
            <w:right w:val="none" w:sz="0" w:space="0" w:color="auto"/>
          </w:divBdr>
          <w:divsChild>
            <w:div w:id="1252934078">
              <w:marLeft w:val="0"/>
              <w:marRight w:val="0"/>
              <w:marTop w:val="0"/>
              <w:marBottom w:val="100"/>
              <w:divBdr>
                <w:top w:val="none" w:sz="0" w:space="0" w:color="auto"/>
                <w:left w:val="none" w:sz="0" w:space="0" w:color="auto"/>
                <w:bottom w:val="none" w:sz="0" w:space="0" w:color="auto"/>
                <w:right w:val="none" w:sz="0" w:space="0" w:color="auto"/>
              </w:divBdr>
              <w:divsChild>
                <w:div w:id="1948342790">
                  <w:marLeft w:val="567"/>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99190610">
      <w:bodyDiv w:val="1"/>
      <w:marLeft w:val="0"/>
      <w:marRight w:val="0"/>
      <w:marTop w:val="0"/>
      <w:marBottom w:val="0"/>
      <w:divBdr>
        <w:top w:val="none" w:sz="0" w:space="0" w:color="auto"/>
        <w:left w:val="none" w:sz="0" w:space="0" w:color="auto"/>
        <w:bottom w:val="none" w:sz="0" w:space="0" w:color="auto"/>
        <w:right w:val="none" w:sz="0" w:space="0" w:color="auto"/>
      </w:divBdr>
    </w:div>
    <w:div w:id="1320887133">
      <w:bodyDiv w:val="1"/>
      <w:marLeft w:val="0"/>
      <w:marRight w:val="0"/>
      <w:marTop w:val="0"/>
      <w:marBottom w:val="0"/>
      <w:divBdr>
        <w:top w:val="none" w:sz="0" w:space="0" w:color="auto"/>
        <w:left w:val="none" w:sz="0" w:space="0" w:color="auto"/>
        <w:bottom w:val="none" w:sz="0" w:space="0" w:color="auto"/>
        <w:right w:val="none" w:sz="0" w:space="0" w:color="auto"/>
      </w:divBdr>
      <w:divsChild>
        <w:div w:id="1409187394">
          <w:marLeft w:val="0"/>
          <w:marRight w:val="-2"/>
          <w:marTop w:val="0"/>
          <w:marBottom w:val="0"/>
          <w:divBdr>
            <w:top w:val="none" w:sz="0" w:space="0" w:color="auto"/>
            <w:left w:val="none" w:sz="0" w:space="0" w:color="auto"/>
            <w:bottom w:val="none" w:sz="0" w:space="0" w:color="auto"/>
            <w:right w:val="none" w:sz="0" w:space="0" w:color="auto"/>
          </w:divBdr>
        </w:div>
      </w:divsChild>
    </w:div>
    <w:div w:id="1343557157">
      <w:bodyDiv w:val="1"/>
      <w:marLeft w:val="0"/>
      <w:marRight w:val="0"/>
      <w:marTop w:val="0"/>
      <w:marBottom w:val="0"/>
      <w:divBdr>
        <w:top w:val="none" w:sz="0" w:space="0" w:color="auto"/>
        <w:left w:val="none" w:sz="0" w:space="0" w:color="auto"/>
        <w:bottom w:val="none" w:sz="0" w:space="0" w:color="auto"/>
        <w:right w:val="none" w:sz="0" w:space="0" w:color="auto"/>
      </w:divBdr>
      <w:divsChild>
        <w:div w:id="355085284">
          <w:marLeft w:val="0"/>
          <w:marRight w:val="-2"/>
          <w:marTop w:val="0"/>
          <w:marBottom w:val="0"/>
          <w:divBdr>
            <w:top w:val="none" w:sz="0" w:space="0" w:color="auto"/>
            <w:left w:val="none" w:sz="0" w:space="0" w:color="auto"/>
            <w:bottom w:val="none" w:sz="0" w:space="0" w:color="auto"/>
            <w:right w:val="none" w:sz="0" w:space="0" w:color="auto"/>
          </w:divBdr>
        </w:div>
      </w:divsChild>
    </w:div>
    <w:div w:id="1912083542">
      <w:bodyDiv w:val="1"/>
      <w:marLeft w:val="0"/>
      <w:marRight w:val="0"/>
      <w:marTop w:val="0"/>
      <w:marBottom w:val="0"/>
      <w:divBdr>
        <w:top w:val="none" w:sz="0" w:space="0" w:color="auto"/>
        <w:left w:val="none" w:sz="0" w:space="0" w:color="auto"/>
        <w:bottom w:val="none" w:sz="0" w:space="0" w:color="auto"/>
        <w:right w:val="none" w:sz="0" w:space="0" w:color="auto"/>
      </w:divBdr>
      <w:divsChild>
        <w:div w:id="1839148101">
          <w:marLeft w:val="0"/>
          <w:marRight w:val="-2"/>
          <w:marTop w:val="0"/>
          <w:marBottom w:val="0"/>
          <w:divBdr>
            <w:top w:val="none" w:sz="0" w:space="0" w:color="auto"/>
            <w:left w:val="none" w:sz="0" w:space="0" w:color="auto"/>
            <w:bottom w:val="none" w:sz="0" w:space="0" w:color="auto"/>
            <w:right w:val="none" w:sz="0" w:space="0" w:color="auto"/>
          </w:divBdr>
        </w:div>
      </w:divsChild>
    </w:div>
    <w:div w:id="20487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75D299B897E4B88587F7CD9C0CA24" ma:contentTypeVersion="16" ma:contentTypeDescription="Crée un document." ma:contentTypeScope="" ma:versionID="2908efa337954028242c643f5a6e984f">
  <xsd:schema xmlns:xsd="http://www.w3.org/2001/XMLSchema" xmlns:xs="http://www.w3.org/2001/XMLSchema" xmlns:p="http://schemas.microsoft.com/office/2006/metadata/properties" xmlns:ns2="77275f4c-6737-47fc-9c5e-f212172b2495" xmlns:ns3="d99ca88c-c8c0-44c7-b0c6-2a11d47a730b" targetNamespace="http://schemas.microsoft.com/office/2006/metadata/properties" ma:root="true" ma:fieldsID="9204334b342c82624730f952b1a769a2" ns2:_="" ns3:_="">
    <xsd:import namespace="77275f4c-6737-47fc-9c5e-f212172b2495"/>
    <xsd:import namespace="d99ca88c-c8c0-44c7-b0c6-2a11d47a73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75f4c-6737-47fc-9c5e-f212172b2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b951de1-7d66-40e9-ba1b-89a8763115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9ca88c-c8c0-44c7-b0c6-2a11d47a730b"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e02cef7-2321-41ce-baa4-80d85fd28db9}" ma:internalName="TaxCatchAll" ma:showField="CatchAllData" ma:web="d99ca88c-c8c0-44c7-b0c6-2a11d47a7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99ca88c-c8c0-44c7-b0c6-2a11d47a730b" xsi:nil="true"/>
    <lcf76f155ced4ddcb4097134ff3c332f xmlns="77275f4c-6737-47fc-9c5e-f212172b249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57A79-666C-4187-B9FD-E6DB39C78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75f4c-6737-47fc-9c5e-f212172b2495"/>
    <ds:schemaRef ds:uri="d99ca88c-c8c0-44c7-b0c6-2a11d47a7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07C82-DD28-40A1-91F8-CE6266F3DABE}">
  <ds:schemaRefs>
    <ds:schemaRef ds:uri="http://schemas.microsoft.com/office/2006/metadata/properties"/>
    <ds:schemaRef ds:uri="http://schemas.microsoft.com/office/infopath/2007/PartnerControls"/>
    <ds:schemaRef ds:uri="d99ca88c-c8c0-44c7-b0c6-2a11d47a730b"/>
    <ds:schemaRef ds:uri="77275f4c-6737-47fc-9c5e-f212172b2495"/>
  </ds:schemaRefs>
</ds:datastoreItem>
</file>

<file path=customXml/itemProps3.xml><?xml version="1.0" encoding="utf-8"?>
<ds:datastoreItem xmlns:ds="http://schemas.openxmlformats.org/officeDocument/2006/customXml" ds:itemID="{0EB88443-1934-40DE-B29F-EE9AB88C7E01}">
  <ds:schemaRefs>
    <ds:schemaRef ds:uri="http://schemas.openxmlformats.org/officeDocument/2006/bibliography"/>
  </ds:schemaRefs>
</ds:datastoreItem>
</file>

<file path=customXml/itemProps4.xml><?xml version="1.0" encoding="utf-8"?>
<ds:datastoreItem xmlns:ds="http://schemas.openxmlformats.org/officeDocument/2006/customXml" ds:itemID="{C5B3774C-551E-4595-87CE-0C8C64B068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1793</Words>
  <Characters>9866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Nouveaux articles</vt:lpstr>
    </vt:vector>
  </TitlesOfParts>
  <Company>Etat de Vaud</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Nouveaux articles</dc:title>
  <dc:subject/>
  <dc:creator>Commune de Payerne</dc:creator>
  <cp:keywords/>
  <cp:lastModifiedBy>Gaillard Joëlle</cp:lastModifiedBy>
  <cp:revision>2</cp:revision>
  <cp:lastPrinted>2011-10-18T13:51:00Z</cp:lastPrinted>
  <dcterms:created xsi:type="dcterms:W3CDTF">2024-06-20T14:54:00Z</dcterms:created>
  <dcterms:modified xsi:type="dcterms:W3CDTF">2024-06-20T14:54:00Z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ContentTypeId">
    <vt:lpwstr>0x0101005AB75D299B897E4B88587F7CD9C0CA24</vt:lpwstr>
  </property>
  <property fmtid="{D5CDD505-2E9C-101B-9397-08002B2CF9AE}" pid="5" name="MediaServiceImageTags">
    <vt:lpwstr/>
  </property>
</Properties>
</file>