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345"/>
        <w:gridCol w:w="1701"/>
        <w:gridCol w:w="4147"/>
      </w:tblGrid>
      <w:tr w:rsidR="008C2CE9" w:rsidRPr="008C2CE9" w14:paraId="084FCA55" w14:textId="77777777">
        <w:trPr>
          <w:trHeight w:val="1580"/>
          <w:jc w:val="center"/>
        </w:trPr>
        <w:tc>
          <w:tcPr>
            <w:tcW w:w="1296" w:type="dxa"/>
          </w:tcPr>
          <w:p w14:paraId="13AE0CA5" w14:textId="77777777" w:rsidR="00FD1358" w:rsidRPr="008C2CE9" w:rsidRDefault="00EB4847" w:rsidP="000017D8">
            <w:pPr>
              <w:jc w:val="center"/>
              <w:rPr>
                <w:szCs w:val="22"/>
              </w:rPr>
            </w:pPr>
            <w:r w:rsidRPr="008C2CE9">
              <w:rPr>
                <w:noProof/>
                <w:szCs w:val="22"/>
              </w:rPr>
              <w:drawing>
                <wp:inline distT="0" distB="0" distL="0" distR="0" wp14:anchorId="734FF09C" wp14:editId="5CCE8B41">
                  <wp:extent cx="742950" cy="1276350"/>
                  <wp:effectExtent l="0" t="0" r="0" b="0"/>
                  <wp:docPr id="1" name="Image 1" descr="logo-g-lettre-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g-lettre-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14:paraId="1727BFFB" w14:textId="77777777" w:rsidR="00FD1358" w:rsidRPr="008C2CE9" w:rsidRDefault="00FD1358" w:rsidP="00FD1358">
            <w:pPr>
              <w:ind w:left="-57"/>
              <w:rPr>
                <w:rFonts w:ascii="Tahoma" w:hAnsi="Tahoma" w:cs="Tahoma"/>
                <w:b/>
                <w:szCs w:val="22"/>
              </w:rPr>
            </w:pPr>
            <w:r w:rsidRPr="008C2CE9">
              <w:rPr>
                <w:rFonts w:ascii="Tahoma" w:hAnsi="Tahoma" w:cs="Tahoma"/>
                <w:b/>
                <w:szCs w:val="22"/>
              </w:rPr>
              <w:t>Service d</w:t>
            </w:r>
            <w:r w:rsidR="009844D7" w:rsidRPr="008C2CE9">
              <w:rPr>
                <w:rFonts w:ascii="Tahoma" w:hAnsi="Tahoma" w:cs="Tahoma"/>
                <w:b/>
                <w:szCs w:val="22"/>
              </w:rPr>
              <w:t xml:space="preserve">e la promotion </w:t>
            </w:r>
            <w:r w:rsidR="00381C39">
              <w:rPr>
                <w:rFonts w:ascii="Tahoma" w:hAnsi="Tahoma" w:cs="Tahoma"/>
                <w:b/>
                <w:szCs w:val="22"/>
              </w:rPr>
              <w:t xml:space="preserve">de l’économie et de </w:t>
            </w:r>
            <w:proofErr w:type="gramStart"/>
            <w:r w:rsidR="00381C39">
              <w:rPr>
                <w:rFonts w:ascii="Tahoma" w:hAnsi="Tahoma" w:cs="Tahoma"/>
                <w:b/>
                <w:szCs w:val="22"/>
              </w:rPr>
              <w:t>l’innovation  (</w:t>
            </w:r>
            <w:proofErr w:type="gramEnd"/>
            <w:r w:rsidR="00381C39">
              <w:rPr>
                <w:rFonts w:ascii="Tahoma" w:hAnsi="Tahoma" w:cs="Tahoma"/>
                <w:b/>
                <w:szCs w:val="22"/>
              </w:rPr>
              <w:t xml:space="preserve">SPEI)  </w:t>
            </w:r>
          </w:p>
          <w:p w14:paraId="6AFCAFD6" w14:textId="77777777" w:rsidR="00FD1358" w:rsidRPr="008C2CE9" w:rsidRDefault="00D411A7" w:rsidP="00FD1358">
            <w:pPr>
              <w:ind w:left="-57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Economie durable</w:t>
            </w:r>
          </w:p>
          <w:p w14:paraId="7AF292A9" w14:textId="77777777" w:rsidR="00E11E3D" w:rsidRPr="008C2CE9" w:rsidRDefault="006336FC" w:rsidP="00FD1358">
            <w:pPr>
              <w:ind w:left="-57"/>
              <w:rPr>
                <w:rFonts w:ascii="Tahoma" w:hAnsi="Tahoma" w:cs="Tahoma"/>
                <w:szCs w:val="22"/>
              </w:rPr>
            </w:pPr>
            <w:r w:rsidRPr="008C2CE9">
              <w:rPr>
                <w:rFonts w:ascii="Tahoma" w:hAnsi="Tahoma" w:cs="Tahoma"/>
                <w:szCs w:val="22"/>
              </w:rPr>
              <w:t>Rue C</w:t>
            </w:r>
            <w:r w:rsidR="00E11E3D" w:rsidRPr="008C2CE9">
              <w:rPr>
                <w:rFonts w:ascii="Tahoma" w:hAnsi="Tahoma" w:cs="Tahoma"/>
                <w:szCs w:val="22"/>
              </w:rPr>
              <w:t>aroline 11</w:t>
            </w:r>
          </w:p>
          <w:p w14:paraId="46F14937" w14:textId="77777777" w:rsidR="00FD1358" w:rsidRPr="008C2CE9" w:rsidRDefault="003602AC" w:rsidP="003602AC">
            <w:pPr>
              <w:ind w:left="-57"/>
              <w:rPr>
                <w:szCs w:val="22"/>
              </w:rPr>
            </w:pPr>
            <w:r w:rsidRPr="008C2CE9">
              <w:rPr>
                <w:rFonts w:ascii="Tahoma" w:hAnsi="Tahoma" w:cs="Tahoma"/>
                <w:szCs w:val="22"/>
              </w:rPr>
              <w:t>1014 Lausanne</w:t>
            </w:r>
          </w:p>
        </w:tc>
        <w:tc>
          <w:tcPr>
            <w:tcW w:w="1701" w:type="dxa"/>
          </w:tcPr>
          <w:p w14:paraId="3192AB82" w14:textId="77777777" w:rsidR="00FD1358" w:rsidRPr="008C2CE9" w:rsidRDefault="00FD1358" w:rsidP="000017D8">
            <w:pPr>
              <w:rPr>
                <w:szCs w:val="22"/>
              </w:rPr>
            </w:pPr>
          </w:p>
        </w:tc>
        <w:tc>
          <w:tcPr>
            <w:tcW w:w="4147" w:type="dxa"/>
          </w:tcPr>
          <w:p w14:paraId="62CA5C9C" w14:textId="77777777" w:rsidR="00FD1358" w:rsidRPr="008C2CE9" w:rsidRDefault="00FD1358" w:rsidP="00DD1F41">
            <w:pPr>
              <w:rPr>
                <w:szCs w:val="22"/>
              </w:rPr>
            </w:pPr>
          </w:p>
        </w:tc>
      </w:tr>
    </w:tbl>
    <w:p w14:paraId="5BF71E28" w14:textId="77777777" w:rsidR="00365155" w:rsidRPr="008C2CE9" w:rsidRDefault="00365155" w:rsidP="007C638A">
      <w:pPr>
        <w:rPr>
          <w:rFonts w:ascii="Tahoma" w:hAnsi="Tahoma" w:cs="Tahoma"/>
          <w:szCs w:val="22"/>
        </w:rPr>
        <w:sectPr w:rsidR="00365155" w:rsidRPr="008C2CE9" w:rsidSect="00735FBF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567" w:right="1134" w:bottom="851" w:left="1060" w:header="0" w:footer="284" w:gutter="0"/>
          <w:cols w:space="720"/>
          <w:titlePg/>
        </w:sectPr>
      </w:pPr>
    </w:p>
    <w:p w14:paraId="7DDBBD86" w14:textId="751B7E4D" w:rsidR="005165E1" w:rsidRPr="002C48D9" w:rsidRDefault="00E75779" w:rsidP="002C48D9">
      <w:pPr>
        <w:tabs>
          <w:tab w:val="left" w:pos="5812"/>
        </w:tabs>
        <w:ind w:right="1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SYNTHESE DU DIAGNOSTIC DURABILITE</w:t>
      </w:r>
    </w:p>
    <w:p w14:paraId="4475B93B" w14:textId="12DB2871" w:rsidR="00BD47CE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>Programme de soutien aux entreprises industrielles</w:t>
      </w:r>
    </w:p>
    <w:p w14:paraId="508DAC0E" w14:textId="77777777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</w:p>
    <w:p w14:paraId="6465BA94" w14:textId="64CA562B" w:rsidR="00262730" w:rsidRDefault="00E75779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 formulaire est à remplir </w:t>
      </w:r>
      <w:r w:rsidR="003F27ED">
        <w:rPr>
          <w:sz w:val="23"/>
          <w:szCs w:val="23"/>
        </w:rPr>
        <w:t xml:space="preserve">à l’issue de la phase de diagnostic (phase 1) du programme. Il doit également être complété par les entreprises qui entrent directement en phase 2.  </w:t>
      </w:r>
      <w:r>
        <w:rPr>
          <w:sz w:val="23"/>
          <w:szCs w:val="23"/>
        </w:rPr>
        <w:t xml:space="preserve"> </w:t>
      </w:r>
    </w:p>
    <w:p w14:paraId="62CD0ACB" w14:textId="77777777" w:rsidR="00262730" w:rsidRDefault="00262730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</w:p>
    <w:p w14:paraId="7DC68607" w14:textId="149952B1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>Nom de l’entreprise </w:t>
      </w:r>
      <w:r w:rsidR="001D7458">
        <w:rPr>
          <w:sz w:val="23"/>
          <w:szCs w:val="23"/>
        </w:rPr>
        <w:t xml:space="preserve">accompagnée </w:t>
      </w:r>
      <w:r>
        <w:rPr>
          <w:sz w:val="23"/>
          <w:szCs w:val="23"/>
        </w:rPr>
        <w:t xml:space="preserve">: </w:t>
      </w:r>
    </w:p>
    <w:p w14:paraId="339789B2" w14:textId="0AA089C2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Adresse : </w:t>
      </w:r>
    </w:p>
    <w:p w14:paraId="42AC8EB7" w14:textId="630515C0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Code postal : </w:t>
      </w:r>
    </w:p>
    <w:p w14:paraId="560C3C78" w14:textId="48D86521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Ville : </w:t>
      </w:r>
    </w:p>
    <w:p w14:paraId="62AB34CB" w14:textId="77777777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</w:p>
    <w:p w14:paraId="10116F5B" w14:textId="38ADA472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 de la personne de contact : </w:t>
      </w:r>
    </w:p>
    <w:p w14:paraId="7219E5F8" w14:textId="5943703A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Adresse </w:t>
      </w:r>
      <w:proofErr w:type="gramStart"/>
      <w:r>
        <w:rPr>
          <w:sz w:val="23"/>
          <w:szCs w:val="23"/>
        </w:rPr>
        <w:t>email</w:t>
      </w:r>
      <w:proofErr w:type="gramEnd"/>
      <w:r>
        <w:rPr>
          <w:sz w:val="23"/>
          <w:szCs w:val="23"/>
        </w:rPr>
        <w:t xml:space="preserve"> : </w:t>
      </w:r>
    </w:p>
    <w:p w14:paraId="13CB9233" w14:textId="110D2D7A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Tél. : </w:t>
      </w:r>
    </w:p>
    <w:p w14:paraId="017DA06E" w14:textId="77777777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</w:p>
    <w:p w14:paraId="662ADAFE" w14:textId="599F8ECA" w:rsidR="00E75779" w:rsidRDefault="00E75779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 du prestataire (lead du consortium) : </w:t>
      </w:r>
    </w:p>
    <w:p w14:paraId="43885CC6" w14:textId="46356FC0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 et prénom : </w:t>
      </w:r>
    </w:p>
    <w:p w14:paraId="731C27C9" w14:textId="73F08FF3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Adresse </w:t>
      </w:r>
      <w:proofErr w:type="gramStart"/>
      <w:r>
        <w:rPr>
          <w:sz w:val="23"/>
          <w:szCs w:val="23"/>
        </w:rPr>
        <w:t>email</w:t>
      </w:r>
      <w:proofErr w:type="gramEnd"/>
      <w:r>
        <w:rPr>
          <w:sz w:val="23"/>
          <w:szCs w:val="23"/>
        </w:rPr>
        <w:t xml:space="preserve"> : </w:t>
      </w:r>
    </w:p>
    <w:p w14:paraId="2A494FDF" w14:textId="4C486065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Tél. : </w:t>
      </w:r>
    </w:p>
    <w:p w14:paraId="42002819" w14:textId="77777777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</w:p>
    <w:p w14:paraId="36C0C941" w14:textId="2CD39D2E" w:rsidR="004F3C77" w:rsidRDefault="00E75779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>SWOT</w:t>
      </w:r>
      <w:r w:rsidR="00321278">
        <w:rPr>
          <w:sz w:val="23"/>
          <w:szCs w:val="23"/>
        </w:rPr>
        <w:t xml:space="preserve"> : Quels sont les risques et opportunités associés à la durabilité pour l’entreprise actuellement et dans les 5 années à venir. </w:t>
      </w:r>
    </w:p>
    <w:p w14:paraId="20988A93" w14:textId="77777777" w:rsidR="00E75779" w:rsidRDefault="00E75779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21278" w14:paraId="7FD82ABE" w14:textId="77777777" w:rsidTr="00321278">
        <w:tc>
          <w:tcPr>
            <w:tcW w:w="4530" w:type="dxa"/>
          </w:tcPr>
          <w:p w14:paraId="270F28DD" w14:textId="4F2B3BDC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Forces (interne)</w:t>
            </w:r>
          </w:p>
        </w:tc>
        <w:tc>
          <w:tcPr>
            <w:tcW w:w="4531" w:type="dxa"/>
          </w:tcPr>
          <w:p w14:paraId="0B9F7856" w14:textId="48A44EB3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Faiblesses (interne)</w:t>
            </w:r>
          </w:p>
        </w:tc>
      </w:tr>
      <w:tr w:rsidR="00321278" w14:paraId="2CC42A52" w14:textId="77777777" w:rsidTr="00321278">
        <w:trPr>
          <w:trHeight w:val="2487"/>
        </w:trPr>
        <w:tc>
          <w:tcPr>
            <w:tcW w:w="4530" w:type="dxa"/>
          </w:tcPr>
          <w:p w14:paraId="22ECC15F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14:paraId="6FC32736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  <w:rPr>
                <w:sz w:val="23"/>
                <w:szCs w:val="23"/>
              </w:rPr>
            </w:pPr>
          </w:p>
        </w:tc>
      </w:tr>
      <w:tr w:rsidR="00321278" w14:paraId="3ED2278C" w14:textId="77777777" w:rsidTr="00321278">
        <w:tc>
          <w:tcPr>
            <w:tcW w:w="4530" w:type="dxa"/>
          </w:tcPr>
          <w:p w14:paraId="7C984E3F" w14:textId="626BF275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Opportunités (externe)</w:t>
            </w:r>
          </w:p>
        </w:tc>
        <w:tc>
          <w:tcPr>
            <w:tcW w:w="4531" w:type="dxa"/>
          </w:tcPr>
          <w:p w14:paraId="79FECB82" w14:textId="1F31F17B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Menaces (</w:t>
            </w:r>
            <w:proofErr w:type="gramStart"/>
            <w:r>
              <w:rPr>
                <w:sz w:val="23"/>
                <w:szCs w:val="23"/>
              </w:rPr>
              <w:t xml:space="preserve">externe)   </w:t>
            </w:r>
            <w:proofErr w:type="gramEnd"/>
            <w:r>
              <w:rPr>
                <w:sz w:val="23"/>
                <w:szCs w:val="23"/>
              </w:rPr>
              <w:t xml:space="preserve">            </w:t>
            </w:r>
          </w:p>
        </w:tc>
      </w:tr>
      <w:tr w:rsidR="00321278" w14:paraId="4DBFC68B" w14:textId="77777777" w:rsidTr="00321278">
        <w:trPr>
          <w:trHeight w:val="2555"/>
        </w:trPr>
        <w:tc>
          <w:tcPr>
            <w:tcW w:w="4530" w:type="dxa"/>
          </w:tcPr>
          <w:p w14:paraId="1F44004D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14:paraId="0ECC46AB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  <w:rPr>
                <w:sz w:val="23"/>
                <w:szCs w:val="23"/>
              </w:rPr>
            </w:pPr>
          </w:p>
        </w:tc>
      </w:tr>
    </w:tbl>
    <w:p w14:paraId="21C95442" w14:textId="77777777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</w:p>
    <w:p w14:paraId="136BB0D1" w14:textId="6CF4E188" w:rsidR="00E75779" w:rsidRDefault="00E75779" w:rsidP="00E75779">
      <w:pPr>
        <w:tabs>
          <w:tab w:val="left" w:pos="5812"/>
        </w:tabs>
        <w:ind w:right="14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Liste des réglementations et autres initiatives auxquelles l’entreprise est ou sera prochainement soumise : </w:t>
      </w:r>
    </w:p>
    <w:p w14:paraId="4F97119E" w14:textId="77777777" w:rsidR="005165E1" w:rsidRDefault="005165E1" w:rsidP="005165E1">
      <w:pPr>
        <w:tabs>
          <w:tab w:val="left" w:pos="5812"/>
        </w:tabs>
        <w:ind w:right="140"/>
        <w:jc w:val="both"/>
        <w:rPr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394"/>
      </w:tblGrid>
      <w:tr w:rsidR="00321278" w14:paraId="2ADC2E54" w14:textId="77777777" w:rsidTr="00AF2E4E">
        <w:tc>
          <w:tcPr>
            <w:tcW w:w="3020" w:type="dxa"/>
          </w:tcPr>
          <w:p w14:paraId="570D36F4" w14:textId="55A21CCE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  <w:r>
              <w:t>Réglementation</w:t>
            </w:r>
          </w:p>
        </w:tc>
        <w:tc>
          <w:tcPr>
            <w:tcW w:w="1228" w:type="dxa"/>
          </w:tcPr>
          <w:p w14:paraId="31020CAD" w14:textId="348E7A78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  <w:r>
              <w:t>Soumis</w:t>
            </w:r>
          </w:p>
        </w:tc>
        <w:tc>
          <w:tcPr>
            <w:tcW w:w="4394" w:type="dxa"/>
          </w:tcPr>
          <w:p w14:paraId="36AD211D" w14:textId="7DF33CC6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  <w:r>
              <w:t>Commentaires</w:t>
            </w:r>
          </w:p>
        </w:tc>
      </w:tr>
      <w:tr w:rsidR="00321278" w14:paraId="745AD4E7" w14:textId="77777777" w:rsidTr="00AF2E4E">
        <w:tc>
          <w:tcPr>
            <w:tcW w:w="3020" w:type="dxa"/>
          </w:tcPr>
          <w:p w14:paraId="5BEA095B" w14:textId="209E4EA6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</w:pPr>
            <w:r>
              <w:t>Loi climat et innovation</w:t>
            </w:r>
          </w:p>
        </w:tc>
        <w:tc>
          <w:tcPr>
            <w:tcW w:w="1228" w:type="dxa"/>
          </w:tcPr>
          <w:p w14:paraId="3C75D4C8" w14:textId="11C4E983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  <w:r>
              <w:t>Oui</w:t>
            </w:r>
          </w:p>
        </w:tc>
        <w:tc>
          <w:tcPr>
            <w:tcW w:w="4394" w:type="dxa"/>
          </w:tcPr>
          <w:p w14:paraId="0F70C5A4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</w:tr>
      <w:tr w:rsidR="00321278" w14:paraId="6DC8FEA1" w14:textId="77777777" w:rsidTr="00AF2E4E">
        <w:tc>
          <w:tcPr>
            <w:tcW w:w="3020" w:type="dxa"/>
          </w:tcPr>
          <w:p w14:paraId="5BA6A830" w14:textId="787B83AF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</w:pPr>
            <w:r>
              <w:t>Evolution du code des obligations</w:t>
            </w:r>
          </w:p>
        </w:tc>
        <w:tc>
          <w:tcPr>
            <w:tcW w:w="1228" w:type="dxa"/>
          </w:tcPr>
          <w:p w14:paraId="238F2676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  <w:tc>
          <w:tcPr>
            <w:tcW w:w="4394" w:type="dxa"/>
          </w:tcPr>
          <w:p w14:paraId="45C33B5B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</w:tr>
      <w:tr w:rsidR="00321278" w14:paraId="1118C1B9" w14:textId="77777777" w:rsidTr="00AF2E4E">
        <w:tc>
          <w:tcPr>
            <w:tcW w:w="3020" w:type="dxa"/>
          </w:tcPr>
          <w:p w14:paraId="52DD47E5" w14:textId="38A5E669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</w:pPr>
            <w:r>
              <w:t>Loi vaudoise sur l’énergie (moyens et grands consommateurs)</w:t>
            </w:r>
          </w:p>
        </w:tc>
        <w:tc>
          <w:tcPr>
            <w:tcW w:w="1228" w:type="dxa"/>
          </w:tcPr>
          <w:p w14:paraId="0E1BFB21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  <w:tc>
          <w:tcPr>
            <w:tcW w:w="4394" w:type="dxa"/>
          </w:tcPr>
          <w:p w14:paraId="627DD9C8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</w:tr>
      <w:tr w:rsidR="00321278" w14:paraId="28227967" w14:textId="77777777" w:rsidTr="00AF2E4E">
        <w:tc>
          <w:tcPr>
            <w:tcW w:w="3020" w:type="dxa"/>
          </w:tcPr>
          <w:p w14:paraId="7DCC978B" w14:textId="595AFBAC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</w:pPr>
            <w:r>
              <w:t>CSRD</w:t>
            </w:r>
          </w:p>
        </w:tc>
        <w:tc>
          <w:tcPr>
            <w:tcW w:w="1228" w:type="dxa"/>
          </w:tcPr>
          <w:p w14:paraId="2CDE9853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  <w:tc>
          <w:tcPr>
            <w:tcW w:w="4394" w:type="dxa"/>
          </w:tcPr>
          <w:p w14:paraId="7286601F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</w:tr>
      <w:tr w:rsidR="00321278" w14:paraId="360753D9" w14:textId="77777777" w:rsidTr="00AF2E4E">
        <w:tc>
          <w:tcPr>
            <w:tcW w:w="3020" w:type="dxa"/>
          </w:tcPr>
          <w:p w14:paraId="4D982CE0" w14:textId="345C4BA9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</w:pPr>
            <w:proofErr w:type="spellStart"/>
            <w:r>
              <w:t>SBTi</w:t>
            </w:r>
            <w:proofErr w:type="spellEnd"/>
          </w:p>
        </w:tc>
        <w:tc>
          <w:tcPr>
            <w:tcW w:w="1228" w:type="dxa"/>
          </w:tcPr>
          <w:p w14:paraId="61FE59A6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  <w:tc>
          <w:tcPr>
            <w:tcW w:w="4394" w:type="dxa"/>
          </w:tcPr>
          <w:p w14:paraId="75C2320F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</w:tr>
      <w:tr w:rsidR="00321278" w14:paraId="5F6EF0BC" w14:textId="77777777" w:rsidTr="00AF2E4E">
        <w:tc>
          <w:tcPr>
            <w:tcW w:w="3020" w:type="dxa"/>
          </w:tcPr>
          <w:p w14:paraId="522882F9" w14:textId="73735498" w:rsidR="00321278" w:rsidRDefault="0003078C" w:rsidP="00321278">
            <w:pPr>
              <w:tabs>
                <w:tab w:val="left" w:pos="5812"/>
              </w:tabs>
              <w:spacing w:before="120" w:after="120"/>
              <w:ind w:right="140"/>
            </w:pPr>
            <w:r>
              <w:t>Demandes spécifiques des clients</w:t>
            </w:r>
          </w:p>
        </w:tc>
        <w:tc>
          <w:tcPr>
            <w:tcW w:w="1228" w:type="dxa"/>
          </w:tcPr>
          <w:p w14:paraId="77356DCF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  <w:tc>
          <w:tcPr>
            <w:tcW w:w="4394" w:type="dxa"/>
          </w:tcPr>
          <w:p w14:paraId="57C298DB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</w:tr>
      <w:tr w:rsidR="00321278" w14:paraId="72EFBECD" w14:textId="77777777" w:rsidTr="00AF2E4E">
        <w:tc>
          <w:tcPr>
            <w:tcW w:w="3020" w:type="dxa"/>
          </w:tcPr>
          <w:p w14:paraId="3E163AB5" w14:textId="30EDDC11" w:rsidR="00321278" w:rsidRDefault="003F27ED" w:rsidP="00321278">
            <w:pPr>
              <w:tabs>
                <w:tab w:val="left" w:pos="5812"/>
              </w:tabs>
              <w:spacing w:before="120" w:after="120"/>
              <w:ind w:right="140"/>
            </w:pPr>
            <w:r>
              <w:t>Autres (ajouter le nombre de lignes nécessaires)</w:t>
            </w:r>
          </w:p>
        </w:tc>
        <w:tc>
          <w:tcPr>
            <w:tcW w:w="1228" w:type="dxa"/>
          </w:tcPr>
          <w:p w14:paraId="75D7067F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  <w:tc>
          <w:tcPr>
            <w:tcW w:w="4394" w:type="dxa"/>
          </w:tcPr>
          <w:p w14:paraId="552120AF" w14:textId="77777777" w:rsidR="00321278" w:rsidRDefault="00321278" w:rsidP="00321278">
            <w:pPr>
              <w:tabs>
                <w:tab w:val="left" w:pos="5812"/>
              </w:tabs>
              <w:spacing w:before="120" w:after="120"/>
              <w:ind w:right="140"/>
              <w:jc w:val="both"/>
            </w:pPr>
          </w:p>
        </w:tc>
      </w:tr>
    </w:tbl>
    <w:p w14:paraId="18B66C84" w14:textId="77777777" w:rsidR="005165E1" w:rsidRPr="00BD47CE" w:rsidRDefault="005165E1" w:rsidP="005165E1">
      <w:pPr>
        <w:tabs>
          <w:tab w:val="left" w:pos="5812"/>
        </w:tabs>
        <w:ind w:right="140"/>
        <w:jc w:val="both"/>
      </w:pPr>
    </w:p>
    <w:sectPr w:rsidR="005165E1" w:rsidRPr="00BD47CE" w:rsidSect="004B4AD7">
      <w:type w:val="continuous"/>
      <w:pgSz w:w="11907" w:h="16840" w:code="9"/>
      <w:pgMar w:top="1418" w:right="851" w:bottom="851" w:left="1985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0937" w14:textId="77777777" w:rsidR="00C46283" w:rsidRDefault="00C46283" w:rsidP="00041448">
      <w:r>
        <w:separator/>
      </w:r>
    </w:p>
  </w:endnote>
  <w:endnote w:type="continuationSeparator" w:id="0">
    <w:p w14:paraId="45332D60" w14:textId="77777777" w:rsidR="00C46283" w:rsidRDefault="00C46283" w:rsidP="0004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7" w:type="dxa"/>
      <w:tblInd w:w="-1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7251"/>
      <w:gridCol w:w="1862"/>
    </w:tblGrid>
    <w:tr w:rsidR="00C6641C" w:rsidRPr="00EB407B" w14:paraId="1892AE5F" w14:textId="77777777" w:rsidTr="00041448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7619951B" w14:textId="77777777" w:rsidR="00C6641C" w:rsidRDefault="00C6641C" w:rsidP="00041448">
          <w:pPr>
            <w:pStyle w:val="Pieddepage"/>
            <w:tabs>
              <w:tab w:val="left" w:pos="994"/>
            </w:tabs>
            <w:ind w:right="-57"/>
          </w:pPr>
        </w:p>
      </w:tc>
      <w:tc>
        <w:tcPr>
          <w:tcW w:w="7251" w:type="dxa"/>
          <w:tcBorders>
            <w:top w:val="nil"/>
            <w:left w:val="nil"/>
            <w:bottom w:val="nil"/>
            <w:right w:val="nil"/>
          </w:tcBorders>
        </w:tcPr>
        <w:p w14:paraId="4E7A1795" w14:textId="77777777" w:rsidR="00C6641C" w:rsidRPr="00041448" w:rsidRDefault="00C6641C" w:rsidP="00BD47CE">
          <w:pPr>
            <w:pStyle w:val="Pieddepage"/>
            <w:ind w:left="62"/>
            <w:rPr>
              <w:rFonts w:ascii="Tahoma" w:hAnsi="Tahoma"/>
            </w:rPr>
          </w:pP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14:paraId="3CE782D3" w14:textId="77777777" w:rsidR="00C6641C" w:rsidRPr="00EB407B" w:rsidRDefault="00C6641C" w:rsidP="00E34A37">
          <w:pPr>
            <w:pStyle w:val="Pieddepage"/>
          </w:pPr>
        </w:p>
      </w:tc>
    </w:tr>
  </w:tbl>
  <w:p w14:paraId="4E38448F" w14:textId="77777777" w:rsidR="00C6641C" w:rsidRPr="00645D1F" w:rsidRDefault="00C6641C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4" w:type="dxa"/>
      <w:jc w:val="center"/>
      <w:tblLayout w:type="fixed"/>
      <w:tblLook w:val="01E0" w:firstRow="1" w:lastRow="1" w:firstColumn="1" w:lastColumn="1" w:noHBand="0" w:noVBand="0"/>
    </w:tblPr>
    <w:tblGrid>
      <w:gridCol w:w="1135"/>
      <w:gridCol w:w="5719"/>
      <w:gridCol w:w="2756"/>
      <w:gridCol w:w="724"/>
    </w:tblGrid>
    <w:tr w:rsidR="00CD58A3" w:rsidRPr="00EB407B" w14:paraId="3F4D44F1" w14:textId="77777777" w:rsidTr="00CD58A3">
      <w:trPr>
        <w:jc w:val="center"/>
      </w:trPr>
      <w:tc>
        <w:tcPr>
          <w:tcW w:w="1135" w:type="dxa"/>
          <w:vAlign w:val="bottom"/>
        </w:tcPr>
        <w:p w14:paraId="3CF1ECE9" w14:textId="77777777" w:rsidR="00CD58A3" w:rsidRDefault="00D411A7" w:rsidP="004A4E1B">
          <w:pPr>
            <w:pStyle w:val="Pieddepage"/>
            <w:tabs>
              <w:tab w:val="left" w:pos="994"/>
            </w:tabs>
            <w:ind w:right="-57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CD99CCB" wp14:editId="0360E3CD">
                <wp:simplePos x="0" y="0"/>
                <wp:positionH relativeFrom="column">
                  <wp:posOffset>45720</wp:posOffset>
                </wp:positionH>
                <wp:positionV relativeFrom="paragraph">
                  <wp:posOffset>157480</wp:posOffset>
                </wp:positionV>
                <wp:extent cx="590550" cy="146050"/>
                <wp:effectExtent l="0" t="0" r="0" b="6350"/>
                <wp:wrapNone/>
                <wp:docPr id="181831769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D58A3">
            <w:tab/>
          </w:r>
          <w:r w:rsidR="00A1628E">
            <w:rPr>
              <w:noProof/>
            </w:rPr>
            <w:drawing>
              <wp:inline distT="0" distB="0" distL="0" distR="0" wp14:anchorId="370FF0F6" wp14:editId="799BDDC3">
                <wp:extent cx="19050" cy="508000"/>
                <wp:effectExtent l="0" t="0" r="19050" b="6350"/>
                <wp:docPr id="1670510345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9" w:type="dxa"/>
          <w:vAlign w:val="bottom"/>
        </w:tcPr>
        <w:p w14:paraId="281A7446" w14:textId="77777777" w:rsidR="00CD58A3" w:rsidRPr="003954C9" w:rsidRDefault="00CD58A3" w:rsidP="004A4E1B">
          <w:pPr>
            <w:pStyle w:val="Pieddepage"/>
            <w:ind w:left="-57"/>
            <w:rPr>
              <w:spacing w:val="-6"/>
              <w:sz w:val="16"/>
              <w:szCs w:val="16"/>
            </w:rPr>
          </w:pPr>
          <w:r w:rsidRPr="003954C9">
            <w:rPr>
              <w:spacing w:val="-6"/>
              <w:sz w:val="16"/>
              <w:szCs w:val="16"/>
            </w:rPr>
            <w:t>Service de la promotion de l’économie et de l’innovation (SPEI)</w:t>
          </w:r>
          <w:r>
            <w:rPr>
              <w:spacing w:val="-6"/>
              <w:sz w:val="16"/>
              <w:szCs w:val="16"/>
            </w:rPr>
            <w:t xml:space="preserve">  </w:t>
          </w:r>
        </w:p>
        <w:p w14:paraId="19EB5BCD" w14:textId="77777777" w:rsidR="00CD58A3" w:rsidRPr="0016191A" w:rsidRDefault="003F27ED" w:rsidP="004A4E1B">
          <w:pPr>
            <w:pStyle w:val="Pieddepage"/>
            <w:ind w:left="-57"/>
            <w:rPr>
              <w:spacing w:val="-6"/>
              <w:sz w:val="16"/>
              <w:szCs w:val="16"/>
            </w:rPr>
          </w:pPr>
          <w:hyperlink r:id="rId3" w:history="1">
            <w:r w:rsidR="00CD58A3" w:rsidRPr="0016191A">
              <w:rPr>
                <w:rStyle w:val="Lienhypertexte"/>
                <w:color w:val="auto"/>
                <w:spacing w:val="-6"/>
                <w:sz w:val="16"/>
                <w:szCs w:val="16"/>
                <w:u w:val="none"/>
              </w:rPr>
              <w:t>www.vaud-economie.ch</w:t>
            </w:r>
          </w:hyperlink>
          <w:r w:rsidR="00CD58A3" w:rsidRPr="0016191A">
            <w:rPr>
              <w:spacing w:val="-6"/>
              <w:sz w:val="16"/>
              <w:szCs w:val="16"/>
            </w:rPr>
            <w:t xml:space="preserve"> - Tél. +41 21 316 58 20 </w:t>
          </w:r>
        </w:p>
        <w:p w14:paraId="752D8E0D" w14:textId="56CDF27D" w:rsidR="00CD58A3" w:rsidRPr="0016191A" w:rsidRDefault="00A56868" w:rsidP="004A4E1B">
          <w:pPr>
            <w:pStyle w:val="Pieddepage"/>
            <w:ind w:left="-57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>econom</w:t>
          </w:r>
          <w:r w:rsidR="00CD58A3" w:rsidRPr="003954C9">
            <w:rPr>
              <w:spacing w:val="-6"/>
              <w:sz w:val="16"/>
              <w:szCs w:val="16"/>
            </w:rPr>
            <w:t>i</w:t>
          </w:r>
          <w:r>
            <w:rPr>
              <w:spacing w:val="-6"/>
              <w:sz w:val="16"/>
              <w:szCs w:val="16"/>
            </w:rPr>
            <w:t>e-durable</w:t>
          </w:r>
          <w:r w:rsidR="00CD58A3" w:rsidRPr="003954C9">
            <w:rPr>
              <w:spacing w:val="-6"/>
              <w:sz w:val="16"/>
              <w:szCs w:val="16"/>
            </w:rPr>
            <w:t>@vd.ch</w:t>
          </w:r>
        </w:p>
        <w:p w14:paraId="6FAF8CF8" w14:textId="77777777" w:rsidR="00CD58A3" w:rsidRPr="00BB4F57" w:rsidRDefault="00CD58A3" w:rsidP="00CD58A3">
          <w:pPr>
            <w:pStyle w:val="Pieddepage"/>
            <w:tabs>
              <w:tab w:val="clear" w:pos="4536"/>
              <w:tab w:val="clear" w:pos="9072"/>
            </w:tabs>
            <w:ind w:left="-57"/>
            <w:rPr>
              <w:rFonts w:ascii="Tahoma" w:hAnsi="Tahoma"/>
              <w:spacing w:val="-6"/>
              <w:sz w:val="14"/>
              <w:szCs w:val="14"/>
            </w:rPr>
          </w:pPr>
        </w:p>
      </w:tc>
      <w:tc>
        <w:tcPr>
          <w:tcW w:w="2756" w:type="dxa"/>
          <w:vAlign w:val="center"/>
        </w:tcPr>
        <w:p w14:paraId="3CBFF6DD" w14:textId="77777777" w:rsidR="00CD58A3" w:rsidRDefault="00CD58A3" w:rsidP="006A6DC7">
          <w:pPr>
            <w:pStyle w:val="Pieddepage"/>
            <w:tabs>
              <w:tab w:val="left" w:pos="994"/>
            </w:tabs>
            <w:ind w:right="-57"/>
          </w:pPr>
        </w:p>
      </w:tc>
      <w:tc>
        <w:tcPr>
          <w:tcW w:w="724" w:type="dxa"/>
          <w:vAlign w:val="bottom"/>
        </w:tcPr>
        <w:p w14:paraId="2B6E3E00" w14:textId="77777777" w:rsidR="00CD58A3" w:rsidRPr="00381C39" w:rsidRDefault="00CD58A3" w:rsidP="00381C39">
          <w:pPr>
            <w:pStyle w:val="Pieddepage"/>
            <w:ind w:left="-57"/>
            <w:rPr>
              <w:spacing w:val="-6"/>
              <w:sz w:val="16"/>
              <w:szCs w:val="16"/>
            </w:rPr>
          </w:pPr>
        </w:p>
      </w:tc>
    </w:tr>
  </w:tbl>
  <w:p w14:paraId="125A9B35" w14:textId="77777777" w:rsidR="00C6641C" w:rsidRPr="00EB407B" w:rsidRDefault="00C6641C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90EA" w14:textId="77777777" w:rsidR="00C46283" w:rsidRDefault="00C46283" w:rsidP="00041448">
      <w:r>
        <w:separator/>
      </w:r>
    </w:p>
  </w:footnote>
  <w:footnote w:type="continuationSeparator" w:id="0">
    <w:p w14:paraId="79D3CE53" w14:textId="77777777" w:rsidR="00C46283" w:rsidRDefault="00C46283" w:rsidP="0004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9F5B" w14:textId="59E9A429" w:rsidR="00C6641C" w:rsidRDefault="00C6641C" w:rsidP="000805D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549C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33E35C8" w14:textId="77777777" w:rsidR="00C6641C" w:rsidRDefault="00C6641C" w:rsidP="000805D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AF39" w14:textId="77777777" w:rsidR="00C6641C" w:rsidRPr="00270070" w:rsidRDefault="00C6641C" w:rsidP="00270070">
    <w:pPr>
      <w:pStyle w:val="En-tte"/>
      <w:framePr w:w="163" w:wrap="around" w:vAnchor="text" w:hAnchor="page" w:x="10882" w:y="3"/>
      <w:rPr>
        <w:rStyle w:val="Numrodepage"/>
        <w:rFonts w:ascii="Tahoma" w:hAnsi="Tahoma" w:cs="Tahoma"/>
        <w:sz w:val="20"/>
      </w:rPr>
    </w:pPr>
    <w:r w:rsidRPr="00270070">
      <w:rPr>
        <w:rStyle w:val="Numrodepage"/>
        <w:rFonts w:ascii="Tahoma" w:hAnsi="Tahoma" w:cs="Tahoma"/>
        <w:sz w:val="20"/>
      </w:rPr>
      <w:fldChar w:fldCharType="begin"/>
    </w:r>
    <w:r w:rsidRPr="00270070">
      <w:rPr>
        <w:rStyle w:val="Numrodepage"/>
        <w:rFonts w:ascii="Tahoma" w:hAnsi="Tahoma" w:cs="Tahoma"/>
        <w:sz w:val="20"/>
      </w:rPr>
      <w:instrText xml:space="preserve">PAGE  </w:instrText>
    </w:r>
    <w:r w:rsidRPr="00270070">
      <w:rPr>
        <w:rStyle w:val="Numrodepage"/>
        <w:rFonts w:ascii="Tahoma" w:hAnsi="Tahoma" w:cs="Tahoma"/>
        <w:sz w:val="20"/>
      </w:rPr>
      <w:fldChar w:fldCharType="separate"/>
    </w:r>
    <w:r w:rsidR="005F4E91">
      <w:rPr>
        <w:rStyle w:val="Numrodepage"/>
        <w:rFonts w:ascii="Tahoma" w:hAnsi="Tahoma" w:cs="Tahoma"/>
        <w:noProof/>
        <w:sz w:val="20"/>
      </w:rPr>
      <w:t>2</w:t>
    </w:r>
    <w:r w:rsidRPr="00270070">
      <w:rPr>
        <w:rStyle w:val="Numrodepage"/>
        <w:rFonts w:ascii="Tahoma" w:hAnsi="Tahoma" w:cs="Tahoma"/>
        <w:sz w:val="20"/>
      </w:rPr>
      <w:fldChar w:fldCharType="end"/>
    </w:r>
  </w:p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9000"/>
    </w:tblGrid>
    <w:tr w:rsidR="00C6641C" w14:paraId="7B50BC90" w14:textId="77777777">
      <w:tc>
        <w:tcPr>
          <w:tcW w:w="1134" w:type="dxa"/>
        </w:tcPr>
        <w:p w14:paraId="7DA3DFB7" w14:textId="77777777" w:rsidR="00C6641C" w:rsidRPr="000805DD" w:rsidRDefault="00EB4847" w:rsidP="00735FBF">
          <w:pPr>
            <w:jc w:val="right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32E108C2" wp14:editId="7E19BFA2">
                <wp:extent cx="476250" cy="790575"/>
                <wp:effectExtent l="0" t="0" r="0" b="9525"/>
                <wp:docPr id="1677888790" name="Image 1677888790" descr="logo-p-lettre-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-lettre-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12CA70A9" w14:textId="77777777" w:rsidR="00C6641C" w:rsidRPr="002B0E02" w:rsidRDefault="00C6641C" w:rsidP="00BD47CE">
          <w:pPr>
            <w:tabs>
              <w:tab w:val="right" w:pos="8861"/>
            </w:tabs>
            <w:ind w:left="-57"/>
            <w:jc w:val="both"/>
            <w:rPr>
              <w:rFonts w:ascii="Tahoma" w:hAnsi="Tahoma" w:cs="Tahoma"/>
              <w:sz w:val="20"/>
            </w:rPr>
          </w:pPr>
          <w:r w:rsidRPr="00036630">
            <w:rPr>
              <w:rFonts w:ascii="Tahoma" w:hAnsi="Tahoma" w:cs="Tahoma"/>
              <w:sz w:val="20"/>
            </w:rPr>
            <w:t xml:space="preserve">Service de </w:t>
          </w:r>
          <w:r w:rsidR="0030452B">
            <w:rPr>
              <w:rFonts w:ascii="Tahoma" w:hAnsi="Tahoma" w:cs="Tahoma"/>
              <w:sz w:val="20"/>
            </w:rPr>
            <w:t xml:space="preserve">la promotion </w:t>
          </w:r>
          <w:r w:rsidR="00BD47CE">
            <w:rPr>
              <w:rFonts w:ascii="Tahoma" w:hAnsi="Tahoma" w:cs="Tahoma"/>
              <w:sz w:val="20"/>
            </w:rPr>
            <w:t>de l’économie et de l’innovation (SPEI</w:t>
          </w:r>
          <w:r w:rsidR="0030452B">
            <w:rPr>
              <w:rFonts w:ascii="Tahoma" w:hAnsi="Tahoma" w:cs="Tahoma"/>
              <w:sz w:val="20"/>
            </w:rPr>
            <w:t>)</w:t>
          </w:r>
        </w:p>
      </w:tc>
    </w:tr>
  </w:tbl>
  <w:p w14:paraId="635ED0DA" w14:textId="77777777" w:rsidR="00C6641C" w:rsidRDefault="00C664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D47105"/>
    <w:multiLevelType w:val="hybridMultilevel"/>
    <w:tmpl w:val="8DBAB3D6"/>
    <w:lvl w:ilvl="0" w:tplc="6C92B7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7708"/>
    <w:multiLevelType w:val="hybridMultilevel"/>
    <w:tmpl w:val="A0460F6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5B16"/>
    <w:multiLevelType w:val="hybridMultilevel"/>
    <w:tmpl w:val="62AE20DA"/>
    <w:lvl w:ilvl="0" w:tplc="940E750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465F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FC4D2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6B0EE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495F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98D266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47E1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83F8C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5E17C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55555"/>
    <w:multiLevelType w:val="hybridMultilevel"/>
    <w:tmpl w:val="F0242F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33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2218143">
    <w:abstractNumId w:val="2"/>
  </w:num>
  <w:num w:numId="3" w16cid:durableId="1496337321">
    <w:abstractNumId w:val="4"/>
  </w:num>
  <w:num w:numId="4" w16cid:durableId="1683314420">
    <w:abstractNumId w:val="1"/>
  </w:num>
  <w:num w:numId="5" w16cid:durableId="933131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83"/>
    <w:rsid w:val="000010EB"/>
    <w:rsid w:val="000017D8"/>
    <w:rsid w:val="000061E8"/>
    <w:rsid w:val="000149CC"/>
    <w:rsid w:val="00020915"/>
    <w:rsid w:val="000215A2"/>
    <w:rsid w:val="00024B14"/>
    <w:rsid w:val="0003078C"/>
    <w:rsid w:val="00033176"/>
    <w:rsid w:val="00036630"/>
    <w:rsid w:val="00041448"/>
    <w:rsid w:val="00044E49"/>
    <w:rsid w:val="00044F51"/>
    <w:rsid w:val="0004515D"/>
    <w:rsid w:val="000518E8"/>
    <w:rsid w:val="0005402B"/>
    <w:rsid w:val="000569CE"/>
    <w:rsid w:val="000805DD"/>
    <w:rsid w:val="000822BE"/>
    <w:rsid w:val="000822EE"/>
    <w:rsid w:val="00082613"/>
    <w:rsid w:val="0009294E"/>
    <w:rsid w:val="00094582"/>
    <w:rsid w:val="000A25A9"/>
    <w:rsid w:val="000A3A06"/>
    <w:rsid w:val="000C17C3"/>
    <w:rsid w:val="000E0634"/>
    <w:rsid w:val="000E54AD"/>
    <w:rsid w:val="000F31DB"/>
    <w:rsid w:val="000F5200"/>
    <w:rsid w:val="001014FD"/>
    <w:rsid w:val="001024E0"/>
    <w:rsid w:val="00107E5B"/>
    <w:rsid w:val="00112867"/>
    <w:rsid w:val="00115AB7"/>
    <w:rsid w:val="0011615B"/>
    <w:rsid w:val="00120312"/>
    <w:rsid w:val="00131F78"/>
    <w:rsid w:val="00135C35"/>
    <w:rsid w:val="001549CE"/>
    <w:rsid w:val="00156F24"/>
    <w:rsid w:val="00165235"/>
    <w:rsid w:val="00166F0A"/>
    <w:rsid w:val="00173BE8"/>
    <w:rsid w:val="001947A9"/>
    <w:rsid w:val="001C7E72"/>
    <w:rsid w:val="001D7458"/>
    <w:rsid w:val="001E15C6"/>
    <w:rsid w:val="001E2289"/>
    <w:rsid w:val="001E328A"/>
    <w:rsid w:val="001F40D2"/>
    <w:rsid w:val="00211DC5"/>
    <w:rsid w:val="0021672B"/>
    <w:rsid w:val="00226A3C"/>
    <w:rsid w:val="00233D6E"/>
    <w:rsid w:val="00235D4E"/>
    <w:rsid w:val="00237DDC"/>
    <w:rsid w:val="002433C7"/>
    <w:rsid w:val="002471A8"/>
    <w:rsid w:val="002472A5"/>
    <w:rsid w:val="00262730"/>
    <w:rsid w:val="002638C3"/>
    <w:rsid w:val="00270070"/>
    <w:rsid w:val="00284437"/>
    <w:rsid w:val="002862A7"/>
    <w:rsid w:val="00295EE6"/>
    <w:rsid w:val="0029645C"/>
    <w:rsid w:val="002A4414"/>
    <w:rsid w:val="002B0E02"/>
    <w:rsid w:val="002B2FBF"/>
    <w:rsid w:val="002C0C8C"/>
    <w:rsid w:val="002C48D9"/>
    <w:rsid w:val="002C6B04"/>
    <w:rsid w:val="002E2B02"/>
    <w:rsid w:val="0030452B"/>
    <w:rsid w:val="003142DD"/>
    <w:rsid w:val="00321278"/>
    <w:rsid w:val="00324B37"/>
    <w:rsid w:val="00345EED"/>
    <w:rsid w:val="00351D9A"/>
    <w:rsid w:val="00352E84"/>
    <w:rsid w:val="00354D2B"/>
    <w:rsid w:val="00356700"/>
    <w:rsid w:val="003602AC"/>
    <w:rsid w:val="00365155"/>
    <w:rsid w:val="0037561C"/>
    <w:rsid w:val="0037640F"/>
    <w:rsid w:val="00381C39"/>
    <w:rsid w:val="00391B3A"/>
    <w:rsid w:val="00396BFA"/>
    <w:rsid w:val="003A2AEE"/>
    <w:rsid w:val="003A471A"/>
    <w:rsid w:val="003B522A"/>
    <w:rsid w:val="003C5EF5"/>
    <w:rsid w:val="003F117F"/>
    <w:rsid w:val="003F27ED"/>
    <w:rsid w:val="003F6373"/>
    <w:rsid w:val="004209E9"/>
    <w:rsid w:val="00421D73"/>
    <w:rsid w:val="00450EEF"/>
    <w:rsid w:val="00456D15"/>
    <w:rsid w:val="004633B4"/>
    <w:rsid w:val="00463508"/>
    <w:rsid w:val="00484D40"/>
    <w:rsid w:val="00491B48"/>
    <w:rsid w:val="004A3151"/>
    <w:rsid w:val="004A730A"/>
    <w:rsid w:val="004B4AD7"/>
    <w:rsid w:val="004E0CCA"/>
    <w:rsid w:val="004E2907"/>
    <w:rsid w:val="004F2BEF"/>
    <w:rsid w:val="004F3C77"/>
    <w:rsid w:val="004F6354"/>
    <w:rsid w:val="005002D4"/>
    <w:rsid w:val="00504A8B"/>
    <w:rsid w:val="005165E1"/>
    <w:rsid w:val="0052173E"/>
    <w:rsid w:val="00523F43"/>
    <w:rsid w:val="00536435"/>
    <w:rsid w:val="00547E26"/>
    <w:rsid w:val="00554776"/>
    <w:rsid w:val="00556593"/>
    <w:rsid w:val="00561355"/>
    <w:rsid w:val="00563879"/>
    <w:rsid w:val="00570F05"/>
    <w:rsid w:val="00574B85"/>
    <w:rsid w:val="00591724"/>
    <w:rsid w:val="0059271A"/>
    <w:rsid w:val="005A04C2"/>
    <w:rsid w:val="005A6E7D"/>
    <w:rsid w:val="005C5807"/>
    <w:rsid w:val="005C6E17"/>
    <w:rsid w:val="005D4D71"/>
    <w:rsid w:val="005D768F"/>
    <w:rsid w:val="005E11F2"/>
    <w:rsid w:val="005F4E91"/>
    <w:rsid w:val="005F62C5"/>
    <w:rsid w:val="00607A1F"/>
    <w:rsid w:val="00614B1D"/>
    <w:rsid w:val="00617177"/>
    <w:rsid w:val="0061776F"/>
    <w:rsid w:val="00623A37"/>
    <w:rsid w:val="006336FC"/>
    <w:rsid w:val="00636671"/>
    <w:rsid w:val="0063759C"/>
    <w:rsid w:val="00645D1F"/>
    <w:rsid w:val="006542FB"/>
    <w:rsid w:val="006550D4"/>
    <w:rsid w:val="0065515B"/>
    <w:rsid w:val="00666C65"/>
    <w:rsid w:val="0068446B"/>
    <w:rsid w:val="006867F1"/>
    <w:rsid w:val="00686DE2"/>
    <w:rsid w:val="006A1F01"/>
    <w:rsid w:val="006A310A"/>
    <w:rsid w:val="006A6DC7"/>
    <w:rsid w:val="006A75E6"/>
    <w:rsid w:val="006B2343"/>
    <w:rsid w:val="006B2DF6"/>
    <w:rsid w:val="006B6588"/>
    <w:rsid w:val="006C333F"/>
    <w:rsid w:val="006C7ED7"/>
    <w:rsid w:val="006D79DB"/>
    <w:rsid w:val="006E485A"/>
    <w:rsid w:val="006E4FB2"/>
    <w:rsid w:val="006E6EDE"/>
    <w:rsid w:val="00704661"/>
    <w:rsid w:val="00724C82"/>
    <w:rsid w:val="00734F37"/>
    <w:rsid w:val="00734FEF"/>
    <w:rsid w:val="00735FBF"/>
    <w:rsid w:val="00745D35"/>
    <w:rsid w:val="00763AE2"/>
    <w:rsid w:val="007870C7"/>
    <w:rsid w:val="00791C8E"/>
    <w:rsid w:val="0079537E"/>
    <w:rsid w:val="00797E50"/>
    <w:rsid w:val="007B2225"/>
    <w:rsid w:val="007B41BE"/>
    <w:rsid w:val="007C638A"/>
    <w:rsid w:val="007D281D"/>
    <w:rsid w:val="007E56DF"/>
    <w:rsid w:val="007F20A7"/>
    <w:rsid w:val="00812F68"/>
    <w:rsid w:val="00823D40"/>
    <w:rsid w:val="00824B1F"/>
    <w:rsid w:val="00827173"/>
    <w:rsid w:val="00830C74"/>
    <w:rsid w:val="00864246"/>
    <w:rsid w:val="00864B5F"/>
    <w:rsid w:val="0087410C"/>
    <w:rsid w:val="00886B43"/>
    <w:rsid w:val="0089018D"/>
    <w:rsid w:val="008925AA"/>
    <w:rsid w:val="008B40C9"/>
    <w:rsid w:val="008B6912"/>
    <w:rsid w:val="008C2CE9"/>
    <w:rsid w:val="008C30D6"/>
    <w:rsid w:val="008D02A4"/>
    <w:rsid w:val="008F0787"/>
    <w:rsid w:val="008F172B"/>
    <w:rsid w:val="008F695F"/>
    <w:rsid w:val="00904BBA"/>
    <w:rsid w:val="00922F7E"/>
    <w:rsid w:val="00933014"/>
    <w:rsid w:val="00933DAD"/>
    <w:rsid w:val="00944454"/>
    <w:rsid w:val="009534C9"/>
    <w:rsid w:val="00970496"/>
    <w:rsid w:val="009818BC"/>
    <w:rsid w:val="009844D7"/>
    <w:rsid w:val="00993692"/>
    <w:rsid w:val="009A2EA3"/>
    <w:rsid w:val="009B2269"/>
    <w:rsid w:val="009C31AE"/>
    <w:rsid w:val="009E163A"/>
    <w:rsid w:val="009F688F"/>
    <w:rsid w:val="00A00642"/>
    <w:rsid w:val="00A030C5"/>
    <w:rsid w:val="00A064EB"/>
    <w:rsid w:val="00A1628E"/>
    <w:rsid w:val="00A16CC2"/>
    <w:rsid w:val="00A36BEA"/>
    <w:rsid w:val="00A450E7"/>
    <w:rsid w:val="00A51D6E"/>
    <w:rsid w:val="00A53533"/>
    <w:rsid w:val="00A56868"/>
    <w:rsid w:val="00A62858"/>
    <w:rsid w:val="00A8266A"/>
    <w:rsid w:val="00A85520"/>
    <w:rsid w:val="00A9452B"/>
    <w:rsid w:val="00AC64ED"/>
    <w:rsid w:val="00AE0CA0"/>
    <w:rsid w:val="00AF1E0D"/>
    <w:rsid w:val="00AF2E4E"/>
    <w:rsid w:val="00B00776"/>
    <w:rsid w:val="00B04635"/>
    <w:rsid w:val="00B051E2"/>
    <w:rsid w:val="00B06D66"/>
    <w:rsid w:val="00B22F68"/>
    <w:rsid w:val="00B23BF1"/>
    <w:rsid w:val="00B32B7A"/>
    <w:rsid w:val="00B37E8B"/>
    <w:rsid w:val="00B4470B"/>
    <w:rsid w:val="00B51A78"/>
    <w:rsid w:val="00B549B1"/>
    <w:rsid w:val="00B567F9"/>
    <w:rsid w:val="00B66D81"/>
    <w:rsid w:val="00B8142E"/>
    <w:rsid w:val="00B8710F"/>
    <w:rsid w:val="00B90388"/>
    <w:rsid w:val="00B974A1"/>
    <w:rsid w:val="00BA79A8"/>
    <w:rsid w:val="00BB574A"/>
    <w:rsid w:val="00BD47CE"/>
    <w:rsid w:val="00BE3817"/>
    <w:rsid w:val="00BF472C"/>
    <w:rsid w:val="00BF58D8"/>
    <w:rsid w:val="00C063A6"/>
    <w:rsid w:val="00C138A5"/>
    <w:rsid w:val="00C22FB2"/>
    <w:rsid w:val="00C31DCE"/>
    <w:rsid w:val="00C37CBE"/>
    <w:rsid w:val="00C4494A"/>
    <w:rsid w:val="00C46283"/>
    <w:rsid w:val="00C602EF"/>
    <w:rsid w:val="00C6641C"/>
    <w:rsid w:val="00C6645F"/>
    <w:rsid w:val="00C713F4"/>
    <w:rsid w:val="00C744B3"/>
    <w:rsid w:val="00C75480"/>
    <w:rsid w:val="00C81599"/>
    <w:rsid w:val="00C8694C"/>
    <w:rsid w:val="00C9247D"/>
    <w:rsid w:val="00CA22A4"/>
    <w:rsid w:val="00CA5AA3"/>
    <w:rsid w:val="00CC08DF"/>
    <w:rsid w:val="00CC547B"/>
    <w:rsid w:val="00CC74D3"/>
    <w:rsid w:val="00CD58A3"/>
    <w:rsid w:val="00CF0A6F"/>
    <w:rsid w:val="00D10577"/>
    <w:rsid w:val="00D153E2"/>
    <w:rsid w:val="00D21CE7"/>
    <w:rsid w:val="00D24923"/>
    <w:rsid w:val="00D262EA"/>
    <w:rsid w:val="00D3288A"/>
    <w:rsid w:val="00D40CE5"/>
    <w:rsid w:val="00D411A7"/>
    <w:rsid w:val="00D47B48"/>
    <w:rsid w:val="00D542E2"/>
    <w:rsid w:val="00D56EBB"/>
    <w:rsid w:val="00D62247"/>
    <w:rsid w:val="00D70023"/>
    <w:rsid w:val="00D7397A"/>
    <w:rsid w:val="00D75665"/>
    <w:rsid w:val="00D75694"/>
    <w:rsid w:val="00D762CD"/>
    <w:rsid w:val="00D83628"/>
    <w:rsid w:val="00D84331"/>
    <w:rsid w:val="00D8633E"/>
    <w:rsid w:val="00D86C30"/>
    <w:rsid w:val="00D8743E"/>
    <w:rsid w:val="00D90552"/>
    <w:rsid w:val="00D9341B"/>
    <w:rsid w:val="00DA092B"/>
    <w:rsid w:val="00DA6BC1"/>
    <w:rsid w:val="00DB1C97"/>
    <w:rsid w:val="00DC0D12"/>
    <w:rsid w:val="00DC1BEF"/>
    <w:rsid w:val="00DC2C62"/>
    <w:rsid w:val="00DC6482"/>
    <w:rsid w:val="00DC7D64"/>
    <w:rsid w:val="00DD1F41"/>
    <w:rsid w:val="00DE0D7C"/>
    <w:rsid w:val="00DE3017"/>
    <w:rsid w:val="00DE5282"/>
    <w:rsid w:val="00DF242E"/>
    <w:rsid w:val="00E01274"/>
    <w:rsid w:val="00E05792"/>
    <w:rsid w:val="00E11E3D"/>
    <w:rsid w:val="00E34A37"/>
    <w:rsid w:val="00E45E43"/>
    <w:rsid w:val="00E54B38"/>
    <w:rsid w:val="00E61754"/>
    <w:rsid w:val="00E667AF"/>
    <w:rsid w:val="00E75779"/>
    <w:rsid w:val="00E831F5"/>
    <w:rsid w:val="00EA265B"/>
    <w:rsid w:val="00EA481A"/>
    <w:rsid w:val="00EB008A"/>
    <w:rsid w:val="00EB29F3"/>
    <w:rsid w:val="00EB407B"/>
    <w:rsid w:val="00EB4847"/>
    <w:rsid w:val="00EB6DAE"/>
    <w:rsid w:val="00EC1B4F"/>
    <w:rsid w:val="00ED3736"/>
    <w:rsid w:val="00ED4E94"/>
    <w:rsid w:val="00ED6D87"/>
    <w:rsid w:val="00EF766B"/>
    <w:rsid w:val="00EF7EDD"/>
    <w:rsid w:val="00F03E87"/>
    <w:rsid w:val="00F10732"/>
    <w:rsid w:val="00F1471B"/>
    <w:rsid w:val="00F17546"/>
    <w:rsid w:val="00F2400C"/>
    <w:rsid w:val="00F254DA"/>
    <w:rsid w:val="00F258BC"/>
    <w:rsid w:val="00F333D3"/>
    <w:rsid w:val="00F33584"/>
    <w:rsid w:val="00F34CA7"/>
    <w:rsid w:val="00F4139C"/>
    <w:rsid w:val="00F50880"/>
    <w:rsid w:val="00F53672"/>
    <w:rsid w:val="00F679B9"/>
    <w:rsid w:val="00F87B97"/>
    <w:rsid w:val="00F95972"/>
    <w:rsid w:val="00FA0085"/>
    <w:rsid w:val="00FA195C"/>
    <w:rsid w:val="00FA705E"/>
    <w:rsid w:val="00FB45BF"/>
    <w:rsid w:val="00FD1358"/>
    <w:rsid w:val="00FE026C"/>
    <w:rsid w:val="00FE3285"/>
    <w:rsid w:val="00FF433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D21844"/>
  <w15:docId w15:val="{C0B0A8F2-0450-4597-971F-BBAD81CA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D7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0061E8"/>
    <w:pPr>
      <w:keepNext/>
      <w:tabs>
        <w:tab w:val="left" w:pos="5812"/>
      </w:tabs>
      <w:ind w:right="282"/>
      <w:jc w:val="both"/>
      <w:outlineLvl w:val="0"/>
    </w:pPr>
    <w:rPr>
      <w:b/>
      <w:i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E0634"/>
    <w:rPr>
      <w:color w:val="0000FF"/>
      <w:u w:val="single"/>
    </w:rPr>
  </w:style>
  <w:style w:type="paragraph" w:styleId="Textedebulles">
    <w:name w:val="Balloon Text"/>
    <w:basedOn w:val="Normal"/>
    <w:semiHidden/>
    <w:rsid w:val="000822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672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364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43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643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4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6435"/>
    <w:rPr>
      <w:rFonts w:ascii="Arial" w:hAnsi="Arial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862A7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rsid w:val="00381C39"/>
    <w:rPr>
      <w:rFonts w:ascii="Arial" w:hAnsi="Arial"/>
      <w:sz w:val="22"/>
    </w:rPr>
  </w:style>
  <w:style w:type="paragraph" w:customStyle="1" w:styleId="Default">
    <w:name w:val="Default"/>
    <w:rsid w:val="005165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310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27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37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42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111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19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ud-economie.ch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nds-economie-durable\09-administratif\02_modeles\20211116_modele_mpr_spei_lettre-decision-mandat-accompagne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5422-E93C-4B7D-98E2-03E16ABE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20211116_modele_mpr_spei_lettre-decision-mandat-accompagnement.dotx</Template>
  <TotalTime>989</TotalTime>
  <Pages>2</Pages>
  <Words>175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1219</CharactersWithSpaces>
  <SharedDoc>false</SharedDoc>
  <HLinks>
    <vt:vector size="12" baseType="variant">
      <vt:variant>
        <vt:i4>7209014</vt:i4>
      </vt:variant>
      <vt:variant>
        <vt:i4>11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  <vt:variant>
        <vt:i4>7209014</vt:i4>
      </vt:variant>
      <vt:variant>
        <vt:i4>5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Loerincik Yves</dc:creator>
  <cp:lastModifiedBy>Loerincik Yves</cp:lastModifiedBy>
  <cp:revision>15</cp:revision>
  <cp:lastPrinted>2020-10-02T15:09:00Z</cp:lastPrinted>
  <dcterms:created xsi:type="dcterms:W3CDTF">2025-01-03T13:47:00Z</dcterms:created>
  <dcterms:modified xsi:type="dcterms:W3CDTF">2025-01-04T07:19:00Z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