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51F3" w14:textId="77777777" w:rsidR="00776DE1" w:rsidRDefault="007B5894" w:rsidP="008F77FB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0BB2ABF0" wp14:editId="31EBD4E0">
                <wp:simplePos x="0" y="0"/>
                <wp:positionH relativeFrom="margin">
                  <wp:posOffset>3262630</wp:posOffset>
                </wp:positionH>
                <wp:positionV relativeFrom="margin">
                  <wp:posOffset>151130</wp:posOffset>
                </wp:positionV>
                <wp:extent cx="2409825" cy="1085850"/>
                <wp:effectExtent l="0" t="0" r="9525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F45A0" w14:textId="5C3DF424" w:rsidR="001C0989" w:rsidRPr="001C0989" w:rsidRDefault="001C0989" w:rsidP="00C43622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1C0989"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  <w:t>Courrier A+</w:t>
                            </w:r>
                          </w:p>
                          <w:p w14:paraId="35411DE8" w14:textId="3A41616E" w:rsidR="001A1D62" w:rsidRDefault="001A1D62" w:rsidP="001A1D62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lang w:val="fr-FR"/>
                              </w:rPr>
                              <w:t>Destinataire : partie employeuse (celle avec laquelle on a passé le contrat de travail)</w:t>
                            </w:r>
                          </w:p>
                          <w:p w14:paraId="683C91AF" w14:textId="26480DAB" w:rsidR="00C43622" w:rsidRPr="0065073D" w:rsidRDefault="00C43622" w:rsidP="001A1D62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2ABF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6.9pt;margin-top:11.9pt;width:189.75pt;height:85.5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" filled="f" stroked="f" strokeweight=".5pt">
                <v:textbox inset="0,0,0,0">
                  <w:txbxContent>
                    <w:p w14:paraId="583F45A0" w14:textId="5C3DF424" w:rsidR="001C0989" w:rsidRPr="001C0989" w:rsidRDefault="001C0989" w:rsidP="00C43622">
                      <w:pPr>
                        <w:spacing w:after="0" w:line="240" w:lineRule="auto"/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</w:pPr>
                      <w:r w:rsidRPr="001C0989"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  <w:t>Courrier A+</w:t>
                      </w:r>
                    </w:p>
                    <w:p w14:paraId="35411DE8" w14:textId="3A41616E" w:rsidR="001A1D62" w:rsidRDefault="001A1D62" w:rsidP="001A1D62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/>
                          <w:lang w:val="fr-FR"/>
                        </w:rPr>
                        <w:t>Destinataire : partie employeuse (celle avec laquelle on a passé le contrat de travail)</w:t>
                      </w:r>
                    </w:p>
                    <w:p w14:paraId="683C91AF" w14:textId="26480DAB" w:rsidR="00C43622" w:rsidRPr="0065073D" w:rsidRDefault="00C43622" w:rsidP="001A1D62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3C1B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60E51872" wp14:editId="4FE7C021">
                <wp:simplePos x="0" y="0"/>
                <wp:positionH relativeFrom="margin">
                  <wp:align>left</wp:align>
                </wp:positionH>
                <wp:positionV relativeFrom="margin">
                  <wp:posOffset>141605</wp:posOffset>
                </wp:positionV>
                <wp:extent cx="2143125" cy="1695450"/>
                <wp:effectExtent l="0" t="0" r="9525" b="0"/>
                <wp:wrapSquare wrapText="bothSides"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5083" w14:textId="083ECA48" w:rsidR="00503C1B" w:rsidRPr="0065073D" w:rsidRDefault="0065073D">
                            <w:pP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  <w:t xml:space="preserve">Expéditeur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E51872" id="Zone de texte 137" o:spid="_x0000_s1027" type="#_x0000_t202" style="position:absolute;margin-left:0;margin-top:11.15pt;width:168.75pt;height:133.5pt;z-index:25166540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" filled="f" stroked="f" strokeweight=".5pt">
                <v:textbox inset="0,0,0,0">
                  <w:txbxContent>
                    <w:p w14:paraId="73725083" w14:textId="083ECA48" w:rsidR="00503C1B" w:rsidRPr="0065073D" w:rsidRDefault="0065073D">
                      <w:pP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  <w:t xml:space="preserve">Expéditeur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FEBF80" w14:textId="77777777" w:rsidR="00944853" w:rsidRPr="00944853" w:rsidRDefault="00944853" w:rsidP="00944853"/>
    <w:p w14:paraId="4C0584D0" w14:textId="77777777" w:rsidR="00944853" w:rsidRPr="00944853" w:rsidRDefault="00944853" w:rsidP="00944853"/>
    <w:p w14:paraId="0AC50E4F" w14:textId="77777777" w:rsidR="00944853" w:rsidRPr="00944853" w:rsidRDefault="00944853" w:rsidP="00944853"/>
    <w:p w14:paraId="44C2B202" w14:textId="77777777" w:rsidR="00503C1B" w:rsidRDefault="00503C1B" w:rsidP="00944853"/>
    <w:p w14:paraId="7C33D13D" w14:textId="77777777" w:rsidR="00944853" w:rsidRPr="00944853" w:rsidRDefault="00503C1B" w:rsidP="00944853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08C28F5A" wp14:editId="0720B346">
                <wp:simplePos x="0" y="0"/>
                <wp:positionH relativeFrom="margin">
                  <wp:posOffset>3301365</wp:posOffset>
                </wp:positionH>
                <wp:positionV relativeFrom="margin">
                  <wp:posOffset>1703705</wp:posOffset>
                </wp:positionV>
                <wp:extent cx="2247900" cy="228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764E5" w14:textId="0EBE2C83" w:rsidR="00503C1B" w:rsidRPr="008B592F" w:rsidRDefault="00C43622" w:rsidP="00503C1B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…………..</w:t>
                            </w:r>
                            <w:r w:rsidR="00503C1B" w:rsidRPr="008B592F">
                              <w:rPr>
                                <w:rFonts w:ascii="Avenir Next LT Pro" w:hAnsi="Avenir Next LT Pro"/>
                              </w:rPr>
                              <w:t>, le ….</w:t>
                            </w:r>
                          </w:p>
                          <w:p w14:paraId="6576FD0B" w14:textId="77777777" w:rsidR="00503C1B" w:rsidRPr="004F5209" w:rsidRDefault="00503C1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C28F5A" id="Zone de texte 6" o:spid="_x0000_s1028" type="#_x0000_t202" style="position:absolute;margin-left:259.95pt;margin-top:134.15pt;width:177pt;height:18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" filled="f" stroked="f" strokeweight=".5pt">
                <v:textbox inset="0,0,0,0">
                  <w:txbxContent>
                    <w:p w14:paraId="3C2764E5" w14:textId="0EBE2C83" w:rsidR="00503C1B" w:rsidRPr="008B592F" w:rsidRDefault="00C43622" w:rsidP="00503C1B">
                      <w:pPr>
                        <w:spacing w:after="0" w:line="240" w:lineRule="auto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……</w:t>
                      </w:r>
                      <w:proofErr w:type="gramStart"/>
                      <w:r>
                        <w:rPr>
                          <w:rFonts w:ascii="Avenir Next LT Pro" w:hAnsi="Avenir Next LT Pro"/>
                        </w:rPr>
                        <w:t>…….</w:t>
                      </w:r>
                      <w:proofErr w:type="gramEnd"/>
                      <w:r>
                        <w:rPr>
                          <w:rFonts w:ascii="Avenir Next LT Pro" w:hAnsi="Avenir Next LT Pro"/>
                        </w:rPr>
                        <w:t>.</w:t>
                      </w:r>
                      <w:r w:rsidR="00503C1B" w:rsidRPr="008B592F">
                        <w:rPr>
                          <w:rFonts w:ascii="Avenir Next LT Pro" w:hAnsi="Avenir Next LT Pro"/>
                        </w:rPr>
                        <w:t>, le ….</w:t>
                      </w:r>
                    </w:p>
                    <w:p w14:paraId="6576FD0B" w14:textId="77777777" w:rsidR="00503C1B" w:rsidRPr="004F5209" w:rsidRDefault="00503C1B">
                      <w:pPr>
                        <w:rPr>
                          <w:color w:val="7F7F7F" w:themeColor="text1" w:themeTint="8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EEFB2E" w14:textId="77777777" w:rsidR="00944853" w:rsidRPr="00944853" w:rsidRDefault="00944853" w:rsidP="00944853"/>
    <w:p w14:paraId="6D2714CF" w14:textId="77777777" w:rsidR="00944853" w:rsidRPr="00944853" w:rsidRDefault="00944853" w:rsidP="00944853"/>
    <w:p w14:paraId="2BF76352" w14:textId="77777777" w:rsidR="00AB2D45" w:rsidRDefault="00AB2D45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u w:val="single"/>
          <w:lang w:val="fr-FR" w:eastAsia="fr-FR"/>
        </w:rPr>
      </w:pPr>
    </w:p>
    <w:p w14:paraId="773A7B5D" w14:textId="6FE3B882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u w:val="single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Concerne</w:t>
      </w:r>
      <w:r w:rsidR="0075196F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 : </w:t>
      </w:r>
      <w:r w:rsidR="004A15E5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contestation du</w:t>
      </w:r>
      <w:r w:rsidR="0075196F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congé </w:t>
      </w:r>
      <w:r w:rsidR="00043186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représailles</w:t>
      </w:r>
      <w:r w:rsidR="002E3279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en droit </w:t>
      </w:r>
      <w:r w:rsidR="007D30D5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public</w:t>
      </w:r>
      <w:r w:rsidR="002245FB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(</w:t>
      </w:r>
      <w:proofErr w:type="spellStart"/>
      <w:r w:rsidR="002245FB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LPers</w:t>
      </w:r>
      <w:proofErr w:type="spellEnd"/>
      <w:r w:rsidR="002245FB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-VD</w:t>
      </w:r>
      <w:r w:rsidR="00CA51DE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et droit communal</w:t>
      </w:r>
      <w:r w:rsidR="002245FB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)</w:t>
      </w:r>
      <w:r w:rsidR="002E3279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</w:t>
      </w:r>
    </w:p>
    <w:p w14:paraId="199B8969" w14:textId="77777777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EF346E6" w14:textId="77777777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09602E30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>Madame</w:t>
      </w:r>
      <w:r w:rsidR="00003655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, Monsieur, </w:t>
      </w: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49D8ABEC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8485753" w14:textId="7D5B8A54" w:rsidR="0061682F" w:rsidRPr="00562783" w:rsidRDefault="00CA51DE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Le ……..</w:t>
      </w:r>
      <w:r w:rsidR="00562783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, </w:t>
      </w:r>
      <w:r w:rsidR="00C43622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vous m’avez signifié </w:t>
      </w:r>
      <w:r w:rsidR="00562783">
        <w:rPr>
          <w:rFonts w:ascii="Avenir Next LT Pro" w:eastAsia="Times New Roman" w:hAnsi="Avenir Next LT Pro" w:cs="Times New Roman"/>
          <w:color w:val="000000"/>
          <w:lang w:val="fr-FR" w:eastAsia="fr-FR"/>
        </w:rPr>
        <w:t>la fin de</w:t>
      </w:r>
      <w:r w:rsidR="00AB2D45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nos rapports de travail</w:t>
      </w:r>
      <w:r w:rsidR="00562783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à l’issue du délai de congé de 3 mois (</w:t>
      </w:r>
      <w:r w:rsidR="00562783"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  <w:t>variante : 1 mois pendant la première année de service)</w:t>
      </w:r>
    </w:p>
    <w:p w14:paraId="2C9B5B5D" w14:textId="5F0CC61E" w:rsidR="00E32AE6" w:rsidRDefault="00E32AE6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2A918388" w14:textId="40703322" w:rsidR="00E32AE6" w:rsidRDefault="00E32AE6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Je vous rappelle que je me suis plainte il y quelque temps d’être discriminée et moins bien traitée que mes collègues de sexe masculin</w:t>
      </w:r>
      <w:r w:rsidR="00DA1DDF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  <w:r w:rsidR="00DA1DDF" w:rsidRPr="00DA1DDF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(ou discriminé et moins bien traité que mes collègues de sexe féminin)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.</w:t>
      </w:r>
    </w:p>
    <w:p w14:paraId="27812542" w14:textId="77777777" w:rsidR="00D562EB" w:rsidRDefault="00D562EB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3F4BFB6" w14:textId="7470D8A6" w:rsidR="00E32AE6" w:rsidRPr="00DA1DDF" w:rsidRDefault="00D562EB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</w:pPr>
      <w:r w:rsidRPr="00DA1DD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Variante 1</w:t>
      </w:r>
      <w:r w:rsidRPr="00DA1DDF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 xml:space="preserve"> : </w:t>
      </w:r>
      <w:r w:rsidR="00E32AE6" w:rsidRPr="00DA1DD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Vous n’avez rien fait pour éliminer cette discrimination qui n’est pas conforme à l’égalité entre femmes et hommes</w:t>
      </w:r>
      <w:r w:rsidR="00E32AE6" w:rsidRPr="00DA1DDF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.</w:t>
      </w:r>
    </w:p>
    <w:p w14:paraId="5F717BBA" w14:textId="77777777" w:rsidR="00D562EB" w:rsidRPr="00DA1DDF" w:rsidRDefault="00D562EB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</w:p>
    <w:p w14:paraId="2EB74C80" w14:textId="313BD545" w:rsidR="00AB2D45" w:rsidRPr="00DA1DDF" w:rsidRDefault="00E32AE6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DA1DD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 xml:space="preserve">Variante </w:t>
      </w:r>
      <w:r w:rsidR="00D562EB" w:rsidRPr="00DA1DD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2</w:t>
      </w:r>
      <w:r w:rsidRPr="00DA1DD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 : Vous avez dû prendre certaines mesures ayant constaté que mes plaintes étaient fondées.</w:t>
      </w:r>
    </w:p>
    <w:p w14:paraId="51B7B109" w14:textId="0F0F97F0" w:rsidR="00E32AE6" w:rsidRPr="00DA1DDF" w:rsidRDefault="00E32AE6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</w:p>
    <w:p w14:paraId="129921DC" w14:textId="37F4D71B" w:rsidR="001825F4" w:rsidRDefault="001825F4" w:rsidP="001825F4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  <w:r w:rsidRPr="00DA1DD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 xml:space="preserve">Variante </w:t>
      </w:r>
      <w:r w:rsidR="00D562EB" w:rsidRPr="00DA1DD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3</w:t>
      </w:r>
      <w:r w:rsidRPr="00DA1DD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 xml:space="preserve"> : </w:t>
      </w:r>
      <w:r w:rsidR="00CA51DE" w:rsidRPr="00DA1DD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L</w:t>
      </w:r>
      <w:r w:rsidRPr="00DA1DD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a procédure relative à l’examen de mes plaintes est toujours en cours.</w:t>
      </w:r>
    </w:p>
    <w:p w14:paraId="17B4B60A" w14:textId="77777777" w:rsidR="001825F4" w:rsidRDefault="001825F4" w:rsidP="001825F4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</w:p>
    <w:p w14:paraId="0AB84B31" w14:textId="77777777" w:rsidR="001825F4" w:rsidRDefault="001825F4" w:rsidP="001825F4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</w:p>
    <w:p w14:paraId="5B295B0F" w14:textId="1A2BB858" w:rsidR="001825F4" w:rsidRPr="00E32AE6" w:rsidRDefault="001825F4" w:rsidP="001825F4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Le licenciement qui m’a été signifié apparaît comme un congé de représailles. </w:t>
      </w:r>
      <w:r w:rsidR="00062DA9">
        <w:rPr>
          <w:rFonts w:ascii="Avenir Next LT Pro" w:eastAsia="Times New Roman" w:hAnsi="Avenir Next LT Pro" w:cs="Times New Roman"/>
          <w:color w:val="000000"/>
          <w:lang w:val="fr-FR" w:eastAsia="fr-FR"/>
        </w:rPr>
        <w:t>Dès lors, vous ne pouvez tout simplement pas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résilier mon contrat</w:t>
      </w:r>
      <w:r w:rsidR="00062DA9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sans autre.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5C973A7F" w14:textId="77777777" w:rsidR="001825F4" w:rsidRDefault="001825F4" w:rsidP="001825F4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30ABF121" w14:textId="2840225D" w:rsidR="001825F4" w:rsidRDefault="001825F4" w:rsidP="001825F4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Je vous offre mes services car je considère que les exigences légales ne sont pas remplies pour que vous puissiez mettre fin à mon contrat actuel. Si vous ne me confirmez pas par écrit dans les 10 jours que vous renoncez au congé, je saisirai les tribunaux compétents</w:t>
      </w:r>
      <w:r w:rsidR="00043186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conformément aux dispositions de la </w:t>
      </w:r>
      <w:proofErr w:type="spellStart"/>
      <w:r w:rsidR="00043186">
        <w:rPr>
          <w:rFonts w:ascii="Avenir Next LT Pro" w:eastAsia="Times New Roman" w:hAnsi="Avenir Next LT Pro" w:cs="Times New Roman"/>
          <w:color w:val="000000"/>
          <w:lang w:val="fr-FR" w:eastAsia="fr-FR"/>
        </w:rPr>
        <w:t>LEg</w:t>
      </w:r>
      <w:proofErr w:type="spellEnd"/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et demanderai à être réintégrée.</w:t>
      </w:r>
    </w:p>
    <w:p w14:paraId="6DC3A47E" w14:textId="77777777" w:rsidR="002245FB" w:rsidRDefault="002245FB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C188F10" w14:textId="1B06AB9B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lastRenderedPageBreak/>
        <w:t>Je réserve tous mes droits en lien avec ce congé dont j’estime qu’il ne rempli</w:t>
      </w:r>
      <w:r w:rsidR="00B97595">
        <w:rPr>
          <w:rFonts w:ascii="Avenir Next LT Pro" w:eastAsia="Times New Roman" w:hAnsi="Avenir Next LT Pro" w:cs="Times New Roman"/>
          <w:color w:val="000000"/>
          <w:lang w:val="fr-FR" w:eastAsia="fr-FR"/>
        </w:rPr>
        <w:t>t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pas les conditions légales et contractuelles qui me sont applicables. </w:t>
      </w:r>
    </w:p>
    <w:p w14:paraId="75F8F5EF" w14:textId="6AFFD9AB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4E58DF9" w14:textId="01D5705C" w:rsidR="0000365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</w:t>
      </w:r>
      <w:r w:rsidR="00C43622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e vous adresse, Madame, Monsieur, mes meilleures salutations. </w:t>
      </w:r>
      <w:r w:rsidR="00B04787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458436A4" w14:textId="77777777" w:rsidR="00003655" w:rsidRDefault="0000365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C30F95B" w14:textId="77777777" w:rsidR="0061682F" w:rsidRDefault="0061682F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22DD8B5" w14:textId="7D477353" w:rsidR="00003655" w:rsidRPr="001C0989" w:rsidRDefault="0061682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ab/>
      </w:r>
      <w:r w:rsidR="00DA1DDF" w:rsidRPr="001C0989">
        <w:rPr>
          <w:rFonts w:ascii="Avenir Next LT Pro" w:eastAsia="Times New Roman" w:hAnsi="Avenir Next LT Pro" w:cs="Times New Roman"/>
          <w:color w:val="000000"/>
          <w:lang w:eastAsia="fr-FR"/>
        </w:rPr>
        <w:t>S</w:t>
      </w:r>
      <w:r w:rsidR="00C43622" w:rsidRPr="001C0989">
        <w:rPr>
          <w:rFonts w:ascii="Avenir Next LT Pro" w:eastAsia="Times New Roman" w:hAnsi="Avenir Next LT Pro" w:cs="Times New Roman"/>
          <w:color w:val="000000"/>
          <w:lang w:eastAsia="fr-FR"/>
        </w:rPr>
        <w:t>ignature</w:t>
      </w:r>
    </w:p>
    <w:p w14:paraId="12B4BBF6" w14:textId="39202692" w:rsidR="00DA1DDF" w:rsidRPr="001C0989" w:rsidRDefault="00DA1DD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</w:p>
    <w:p w14:paraId="21748CC7" w14:textId="0F496AB0" w:rsidR="00DA1DDF" w:rsidRPr="001C0989" w:rsidRDefault="00DA1DD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</w:p>
    <w:p w14:paraId="0E8EA4DA" w14:textId="1156FA8B" w:rsidR="00DA1DDF" w:rsidRPr="001C0989" w:rsidRDefault="00DA1DD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</w:p>
    <w:p w14:paraId="50D65494" w14:textId="49778071" w:rsidR="00DA1DDF" w:rsidRPr="001C0989" w:rsidRDefault="00DA1DD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</w:p>
    <w:p w14:paraId="08873E41" w14:textId="476BF6DD" w:rsidR="00DA1DDF" w:rsidRPr="001C0989" w:rsidRDefault="00DA1DD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</w:p>
    <w:p w14:paraId="13EA5F6B" w14:textId="2EBCF121" w:rsidR="00DA1DDF" w:rsidRPr="00DA1DDF" w:rsidRDefault="00DA1DDF" w:rsidP="00AB2D45">
      <w:pPr>
        <w:tabs>
          <w:tab w:val="left" w:pos="5245"/>
        </w:tabs>
        <w:spacing w:after="0" w:line="240" w:lineRule="auto"/>
        <w:jc w:val="both"/>
        <w:rPr>
          <w:rFonts w:ascii="Avenir Next LT Pro" w:hAnsi="Avenir Next LT Pro"/>
        </w:rPr>
      </w:pPr>
      <w:r w:rsidRPr="00DA1DDF"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 xml:space="preserve">La partie en jaune doit être </w:t>
      </w:r>
      <w:r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>individualisée</w:t>
      </w:r>
      <w:r w:rsidRPr="00DA1DDF"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 xml:space="preserve"> en fonction de la personne</w:t>
      </w:r>
      <w:r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 xml:space="preserve"> signataire</w:t>
      </w:r>
      <w:r w:rsidRPr="00DA1DDF"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 xml:space="preserve"> et des circonstances</w:t>
      </w:r>
    </w:p>
    <w:sectPr w:rsidR="00DA1DDF" w:rsidRPr="00DA1DDF" w:rsidSect="005D27CC">
      <w:headerReference w:type="first" r:id="rId10"/>
      <w:pgSz w:w="11906" w:h="16838"/>
      <w:pgMar w:top="2552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810A" w14:textId="77777777" w:rsidR="00FB4A8C" w:rsidRDefault="00FB4A8C" w:rsidP="009934FB">
      <w:pPr>
        <w:spacing w:after="0" w:line="240" w:lineRule="auto"/>
      </w:pPr>
      <w:r>
        <w:separator/>
      </w:r>
    </w:p>
  </w:endnote>
  <w:endnote w:type="continuationSeparator" w:id="0">
    <w:p w14:paraId="30FB5151" w14:textId="77777777" w:rsidR="00FB4A8C" w:rsidRDefault="00FB4A8C" w:rsidP="0099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A541" w14:textId="77777777" w:rsidR="00FB4A8C" w:rsidRDefault="00FB4A8C" w:rsidP="009934FB">
      <w:pPr>
        <w:spacing w:after="0" w:line="240" w:lineRule="auto"/>
      </w:pPr>
      <w:r>
        <w:separator/>
      </w:r>
    </w:p>
  </w:footnote>
  <w:footnote w:type="continuationSeparator" w:id="0">
    <w:p w14:paraId="7D257359" w14:textId="77777777" w:rsidR="00FB4A8C" w:rsidRDefault="00FB4A8C" w:rsidP="0099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DBD3" w14:textId="4EE59853" w:rsidR="00D041C5" w:rsidRDefault="00D041C5">
    <w:pPr>
      <w:pStyle w:val="En-tte"/>
      <w:jc w:val="right"/>
    </w:pPr>
  </w:p>
  <w:p w14:paraId="1C15FC54" w14:textId="77777777" w:rsidR="00D041C5" w:rsidRDefault="00D041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64BD7"/>
    <w:multiLevelType w:val="hybridMultilevel"/>
    <w:tmpl w:val="5E507A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B2"/>
    <w:rsid w:val="00003655"/>
    <w:rsid w:val="00043186"/>
    <w:rsid w:val="00062DA9"/>
    <w:rsid w:val="0016082B"/>
    <w:rsid w:val="001825F4"/>
    <w:rsid w:val="001A1D62"/>
    <w:rsid w:val="001C0989"/>
    <w:rsid w:val="001D64CA"/>
    <w:rsid w:val="00202853"/>
    <w:rsid w:val="00211807"/>
    <w:rsid w:val="002245FB"/>
    <w:rsid w:val="00250F7C"/>
    <w:rsid w:val="002519FD"/>
    <w:rsid w:val="002D3DE2"/>
    <w:rsid w:val="002E3279"/>
    <w:rsid w:val="002E4B88"/>
    <w:rsid w:val="004038BA"/>
    <w:rsid w:val="00431156"/>
    <w:rsid w:val="00440A69"/>
    <w:rsid w:val="004A15E5"/>
    <w:rsid w:val="004D3EF5"/>
    <w:rsid w:val="004F5209"/>
    <w:rsid w:val="00503C1B"/>
    <w:rsid w:val="00562783"/>
    <w:rsid w:val="005C1490"/>
    <w:rsid w:val="005D27CC"/>
    <w:rsid w:val="005E7BB1"/>
    <w:rsid w:val="0061682F"/>
    <w:rsid w:val="00636703"/>
    <w:rsid w:val="0065073D"/>
    <w:rsid w:val="006519F0"/>
    <w:rsid w:val="006C2184"/>
    <w:rsid w:val="006F63D7"/>
    <w:rsid w:val="0075196F"/>
    <w:rsid w:val="00776DE1"/>
    <w:rsid w:val="007B5894"/>
    <w:rsid w:val="007D30D5"/>
    <w:rsid w:val="007F622B"/>
    <w:rsid w:val="008B592F"/>
    <w:rsid w:val="008D759F"/>
    <w:rsid w:val="008F77FB"/>
    <w:rsid w:val="00944853"/>
    <w:rsid w:val="009934FB"/>
    <w:rsid w:val="00A47602"/>
    <w:rsid w:val="00AB2D45"/>
    <w:rsid w:val="00B04787"/>
    <w:rsid w:val="00B441D4"/>
    <w:rsid w:val="00B63F44"/>
    <w:rsid w:val="00B97595"/>
    <w:rsid w:val="00C13BB0"/>
    <w:rsid w:val="00C1414C"/>
    <w:rsid w:val="00C43622"/>
    <w:rsid w:val="00C805E6"/>
    <w:rsid w:val="00C87E9D"/>
    <w:rsid w:val="00CA51DE"/>
    <w:rsid w:val="00CE4E97"/>
    <w:rsid w:val="00D041C5"/>
    <w:rsid w:val="00D562EB"/>
    <w:rsid w:val="00DA1DDF"/>
    <w:rsid w:val="00DB1961"/>
    <w:rsid w:val="00E32AE6"/>
    <w:rsid w:val="00E601CD"/>
    <w:rsid w:val="00EC159C"/>
    <w:rsid w:val="00F478C9"/>
    <w:rsid w:val="00F5378A"/>
    <w:rsid w:val="00F669D2"/>
    <w:rsid w:val="00FB4A8C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A0CF1"/>
  <w15:chartTrackingRefBased/>
  <w15:docId w15:val="{7D801BBE-F392-4F69-9A20-ECCA155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FB"/>
  </w:style>
  <w:style w:type="paragraph" w:styleId="Titre1">
    <w:name w:val="heading 1"/>
    <w:basedOn w:val="Normal"/>
    <w:next w:val="Normal"/>
    <w:link w:val="Titre1Car"/>
    <w:uiPriority w:val="9"/>
    <w:qFormat/>
    <w:rsid w:val="00251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E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E9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51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19FD"/>
    <w:pPr>
      <w:outlineLvl w:val="9"/>
    </w:pPr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4FB"/>
  </w:style>
  <w:style w:type="paragraph" w:styleId="Pieddepage">
    <w:name w:val="footer"/>
    <w:basedOn w:val="Normal"/>
    <w:link w:val="Pieddepag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4FB"/>
  </w:style>
  <w:style w:type="paragraph" w:styleId="Paragraphedeliste">
    <w:name w:val="List Paragraph"/>
    <w:basedOn w:val="Normal"/>
    <w:uiPriority w:val="34"/>
    <w:qFormat/>
    <w:rsid w:val="0020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33;taz-Kunz\Desktop\MODEL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F6CC1A06D4548A8F3B8462E6D00D0" ma:contentTypeVersion="12" ma:contentTypeDescription="Crée un document." ma:contentTypeScope="" ma:versionID="8f3030ba04a63f3e21afeea55754dd49">
  <xsd:schema xmlns:xsd="http://www.w3.org/2001/XMLSchema" xmlns:xs="http://www.w3.org/2001/XMLSchema" xmlns:p="http://schemas.microsoft.com/office/2006/metadata/properties" xmlns:ns2="8d7bb4cd-6435-4a27-b3a4-c329ea78e1ba" xmlns:ns3="b79faf4b-1227-401f-be40-3c1fa1983679" targetNamespace="http://schemas.microsoft.com/office/2006/metadata/properties" ma:root="true" ma:fieldsID="7549f241fddf3d8e164ea2662dbadcf1" ns2:_="" ns3:_="">
    <xsd:import namespace="8d7bb4cd-6435-4a27-b3a4-c329ea78e1ba"/>
    <xsd:import namespace="b79faf4b-1227-401f-be40-3c1fa1983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b4cd-6435-4a27-b3a4-c329ea78e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c5159bf-7be5-4cb9-9996-24a49d5e4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af4b-1227-401f-be40-3c1fa19836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6a022c-0f3a-4175-8859-eb62d2672d8c}" ma:internalName="TaxCatchAll" ma:showField="CatchAllData" ma:web="b79faf4b-1227-401f-be40-3c1fa1983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B8DAE-D698-457F-8DE6-BA4EE069E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0457C-8DDA-4EC0-8DC9-4E70515E2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A135E-B60A-457D-A374-348663387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b4cd-6435-4a27-b3a4-c329ea78e1ba"/>
    <ds:schemaRef ds:uri="b79faf4b-1227-401f-be40-3c1fa1983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LETTRE.dotx</Template>
  <TotalTime>43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Gétaz-Kunz</dc:creator>
  <cp:keywords/>
  <dc:description/>
  <cp:lastModifiedBy>Rosende Magdalena</cp:lastModifiedBy>
  <cp:revision>10</cp:revision>
  <cp:lastPrinted>2022-11-07T12:08:00Z</cp:lastPrinted>
  <dcterms:created xsi:type="dcterms:W3CDTF">2022-11-07T12:09:00Z</dcterms:created>
  <dcterms:modified xsi:type="dcterms:W3CDTF">2022-12-14T11:15:00Z</dcterms:modified>
</cp:coreProperties>
</file>